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93F541" w14:textId="77777777" w:rsidR="00834F44" w:rsidRPr="00834F44" w:rsidRDefault="00834F44" w:rsidP="00834F44">
      <w:pPr>
        <w:tabs>
          <w:tab w:val="left" w:pos="851"/>
        </w:tabs>
        <w:spacing w:after="0" w:line="360" w:lineRule="auto"/>
        <w:ind w:right="-1"/>
        <w:jc w:val="center"/>
        <w:rPr>
          <w:rFonts w:cs="Times New Roman"/>
          <w:szCs w:val="28"/>
          <w:lang w:val="af-ZA"/>
        </w:rPr>
      </w:pPr>
      <w:r w:rsidRPr="00834F44">
        <w:rPr>
          <w:rFonts w:cs="Times New Roman"/>
          <w:szCs w:val="28"/>
          <w:lang w:val="af-ZA"/>
        </w:rPr>
        <w:t>ĐẠI HỌC HUẾ</w:t>
      </w:r>
    </w:p>
    <w:p w14:paraId="17348400" w14:textId="77777777" w:rsidR="00834F44" w:rsidRPr="00834F44" w:rsidRDefault="00834F44" w:rsidP="00834F44">
      <w:pPr>
        <w:tabs>
          <w:tab w:val="left" w:pos="851"/>
        </w:tabs>
        <w:spacing w:after="0" w:line="360" w:lineRule="auto"/>
        <w:ind w:right="-1"/>
        <w:jc w:val="center"/>
        <w:rPr>
          <w:rFonts w:cs="Times New Roman"/>
          <w:b/>
          <w:noProof/>
          <w:szCs w:val="28"/>
          <w:lang w:val="af-ZA"/>
        </w:rPr>
      </w:pPr>
      <w:r w:rsidRPr="00834F44">
        <w:rPr>
          <w:rFonts w:cs="Times New Roman"/>
          <w:b/>
          <w:noProof/>
          <w:szCs w:val="28"/>
          <w:lang w:val="af-ZA"/>
        </w:rPr>
        <w:t>TRƯỜNG ĐẠI HỌC LUẬT</w:t>
      </w:r>
    </w:p>
    <w:p w14:paraId="54B8AF1E" w14:textId="77777777" w:rsidR="00834F44" w:rsidRPr="00834F44" w:rsidRDefault="00834F44" w:rsidP="00834F44">
      <w:pPr>
        <w:tabs>
          <w:tab w:val="left" w:pos="851"/>
        </w:tabs>
        <w:spacing w:after="0" w:line="360" w:lineRule="auto"/>
        <w:ind w:right="-1"/>
        <w:jc w:val="center"/>
        <w:rPr>
          <w:rFonts w:cs="Times New Roman"/>
          <w:b/>
          <w:szCs w:val="28"/>
        </w:rPr>
      </w:pPr>
      <w:r w:rsidRPr="00834F44">
        <w:rPr>
          <w:rFonts w:cs="Times New Roman"/>
          <w:b/>
          <w:szCs w:val="28"/>
        </w:rPr>
        <w:t>-----</w:t>
      </w:r>
      <w:r w:rsidRPr="00834F44">
        <w:rPr>
          <w:rFonts w:cs="Times New Roman"/>
          <w:b/>
          <w:szCs w:val="28"/>
        </w:rPr>
        <w:sym w:font="Wingdings" w:char="F098"/>
      </w:r>
      <w:r w:rsidRPr="00834F44">
        <w:rPr>
          <w:rFonts w:cs="Times New Roman"/>
          <w:b/>
          <w:szCs w:val="28"/>
        </w:rPr>
        <w:sym w:font="Wingdings" w:char="F026"/>
      </w:r>
      <w:r w:rsidRPr="00834F44">
        <w:rPr>
          <w:rFonts w:cs="Times New Roman"/>
          <w:b/>
          <w:szCs w:val="28"/>
        </w:rPr>
        <w:sym w:font="Wingdings" w:char="F099"/>
      </w:r>
      <w:r w:rsidRPr="00834F44">
        <w:rPr>
          <w:rFonts w:cs="Times New Roman"/>
          <w:b/>
          <w:szCs w:val="28"/>
        </w:rPr>
        <w:t>-----</w:t>
      </w:r>
    </w:p>
    <w:p w14:paraId="4C22F7CD" w14:textId="77777777" w:rsidR="00834F44" w:rsidRPr="00834F44" w:rsidRDefault="00834F44" w:rsidP="00834F44">
      <w:pPr>
        <w:tabs>
          <w:tab w:val="left" w:pos="851"/>
        </w:tabs>
        <w:spacing w:after="0" w:line="360" w:lineRule="auto"/>
        <w:ind w:right="-1"/>
        <w:jc w:val="center"/>
        <w:rPr>
          <w:rFonts w:cs="Times New Roman"/>
          <w:b/>
          <w:szCs w:val="28"/>
        </w:rPr>
      </w:pPr>
    </w:p>
    <w:p w14:paraId="74894E82" w14:textId="77777777" w:rsidR="00834F44" w:rsidRPr="00834F44" w:rsidRDefault="00834F44" w:rsidP="00834F44">
      <w:pPr>
        <w:tabs>
          <w:tab w:val="left" w:pos="851"/>
        </w:tabs>
        <w:spacing w:after="0" w:line="360" w:lineRule="auto"/>
        <w:ind w:right="-1"/>
        <w:jc w:val="center"/>
        <w:rPr>
          <w:rFonts w:cs="Times New Roman"/>
          <w:b/>
          <w:szCs w:val="28"/>
        </w:rPr>
      </w:pPr>
      <w:r w:rsidRPr="00834F44">
        <w:rPr>
          <w:rFonts w:cs="Times New Roman"/>
          <w:b/>
          <w:szCs w:val="28"/>
        </w:rPr>
        <w:t>NGUYỄN THANH TUẤN</w:t>
      </w:r>
    </w:p>
    <w:p w14:paraId="5295C5AA" w14:textId="77777777" w:rsidR="00834F44" w:rsidRPr="00834F44" w:rsidRDefault="00834F44" w:rsidP="00834F44">
      <w:pPr>
        <w:tabs>
          <w:tab w:val="left" w:pos="851"/>
        </w:tabs>
        <w:spacing w:after="0" w:line="360" w:lineRule="auto"/>
        <w:ind w:right="-1"/>
        <w:jc w:val="center"/>
        <w:rPr>
          <w:rFonts w:cs="Times New Roman"/>
          <w:b/>
          <w:noProof/>
          <w:szCs w:val="28"/>
          <w:lang w:val="af-ZA"/>
        </w:rPr>
      </w:pPr>
    </w:p>
    <w:p w14:paraId="56CCEF16" w14:textId="77777777" w:rsidR="00834F44" w:rsidRPr="00834F44" w:rsidRDefault="00834F44" w:rsidP="00834F44">
      <w:pPr>
        <w:tabs>
          <w:tab w:val="left" w:pos="851"/>
        </w:tabs>
        <w:spacing w:after="0" w:line="360" w:lineRule="auto"/>
        <w:ind w:right="-1"/>
        <w:jc w:val="center"/>
        <w:rPr>
          <w:rFonts w:cs="Times New Roman"/>
          <w:szCs w:val="28"/>
        </w:rPr>
      </w:pPr>
      <w:r w:rsidRPr="00834F44">
        <w:rPr>
          <w:rFonts w:cs="Times New Roman"/>
          <w:noProof/>
          <w:szCs w:val="28"/>
        </w:rPr>
        <w:drawing>
          <wp:inline distT="0" distB="0" distL="0" distR="0" wp14:anchorId="5D8897A8" wp14:editId="5C2EFE57">
            <wp:extent cx="1285875" cy="1285875"/>
            <wp:effectExtent l="0" t="0" r="9525" b="9525"/>
            <wp:docPr id="6" name="Picture 2" descr="Sinh viên Luật Hu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h viên Luật Huế"/>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85875" cy="1285875"/>
                    </a:xfrm>
                    <a:prstGeom prst="rect">
                      <a:avLst/>
                    </a:prstGeom>
                    <a:noFill/>
                    <a:ln>
                      <a:noFill/>
                    </a:ln>
                  </pic:spPr>
                </pic:pic>
              </a:graphicData>
            </a:graphic>
          </wp:inline>
        </w:drawing>
      </w:r>
    </w:p>
    <w:p w14:paraId="0EFD0127" w14:textId="77777777" w:rsidR="00834F44" w:rsidRDefault="00834F44" w:rsidP="00834F44">
      <w:pPr>
        <w:tabs>
          <w:tab w:val="left" w:pos="851"/>
        </w:tabs>
        <w:spacing w:after="0" w:line="360" w:lineRule="auto"/>
        <w:ind w:right="-1"/>
        <w:jc w:val="center"/>
        <w:rPr>
          <w:rFonts w:cs="Times New Roman"/>
          <w:b/>
          <w:szCs w:val="28"/>
        </w:rPr>
      </w:pPr>
    </w:p>
    <w:p w14:paraId="1B21E6B3" w14:textId="77777777" w:rsidR="00834F44" w:rsidRPr="00834F44" w:rsidRDefault="00834F44" w:rsidP="00834F44">
      <w:pPr>
        <w:tabs>
          <w:tab w:val="left" w:pos="851"/>
        </w:tabs>
        <w:spacing w:after="0" w:line="360" w:lineRule="auto"/>
        <w:ind w:right="-1"/>
        <w:jc w:val="center"/>
        <w:rPr>
          <w:rFonts w:cs="Times New Roman"/>
          <w:b/>
          <w:szCs w:val="28"/>
        </w:rPr>
      </w:pPr>
    </w:p>
    <w:p w14:paraId="7E9C16F9" w14:textId="77777777" w:rsidR="00834F44" w:rsidRPr="00834F44" w:rsidRDefault="00834F44" w:rsidP="00834F44">
      <w:pPr>
        <w:tabs>
          <w:tab w:val="left" w:pos="851"/>
        </w:tabs>
        <w:spacing w:after="0" w:line="360" w:lineRule="auto"/>
        <w:ind w:right="-1"/>
        <w:jc w:val="center"/>
        <w:rPr>
          <w:rFonts w:cs="Times New Roman"/>
          <w:b/>
          <w:szCs w:val="28"/>
        </w:rPr>
      </w:pPr>
    </w:p>
    <w:p w14:paraId="452A4644" w14:textId="77777777" w:rsidR="00834F44" w:rsidRPr="00834F44" w:rsidRDefault="00834F44" w:rsidP="00834F44">
      <w:pPr>
        <w:tabs>
          <w:tab w:val="left" w:pos="851"/>
        </w:tabs>
        <w:spacing w:after="0" w:line="360" w:lineRule="auto"/>
        <w:ind w:right="-1"/>
        <w:jc w:val="center"/>
        <w:rPr>
          <w:rFonts w:cs="Times New Roman"/>
          <w:b/>
          <w:sz w:val="36"/>
          <w:szCs w:val="28"/>
        </w:rPr>
      </w:pPr>
      <w:r w:rsidRPr="00834F44">
        <w:rPr>
          <w:rFonts w:cs="Times New Roman"/>
          <w:b/>
          <w:sz w:val="36"/>
          <w:szCs w:val="28"/>
        </w:rPr>
        <w:t xml:space="preserve">PHÁP LUẬT VỀ ĐẤU GIÁ TÀI SẢN CÔNG, </w:t>
      </w:r>
    </w:p>
    <w:p w14:paraId="01D689A1" w14:textId="77777777" w:rsidR="00834F44" w:rsidRPr="00834F44" w:rsidRDefault="00834F44" w:rsidP="00834F44">
      <w:pPr>
        <w:tabs>
          <w:tab w:val="left" w:pos="851"/>
        </w:tabs>
        <w:spacing w:after="0" w:line="360" w:lineRule="auto"/>
        <w:ind w:right="-1"/>
        <w:jc w:val="center"/>
        <w:rPr>
          <w:rFonts w:cs="Times New Roman"/>
          <w:b/>
          <w:sz w:val="36"/>
          <w:szCs w:val="28"/>
        </w:rPr>
      </w:pPr>
      <w:r w:rsidRPr="00834F44">
        <w:rPr>
          <w:rFonts w:cs="Times New Roman"/>
          <w:b/>
          <w:sz w:val="36"/>
          <w:szCs w:val="28"/>
        </w:rPr>
        <w:t>QUA THỰC TIỄN TẠI TỈNH GIA LAI</w:t>
      </w:r>
    </w:p>
    <w:p w14:paraId="1E6AA0AF" w14:textId="77777777" w:rsidR="00834F44" w:rsidRDefault="00834F44" w:rsidP="00834F44">
      <w:pPr>
        <w:tabs>
          <w:tab w:val="left" w:pos="851"/>
        </w:tabs>
        <w:spacing w:after="0" w:line="360" w:lineRule="auto"/>
        <w:ind w:right="-1"/>
        <w:jc w:val="center"/>
        <w:rPr>
          <w:rFonts w:cs="Times New Roman"/>
          <w:b/>
          <w:szCs w:val="28"/>
        </w:rPr>
      </w:pPr>
    </w:p>
    <w:p w14:paraId="7BA32015" w14:textId="77777777" w:rsidR="00834F44" w:rsidRDefault="00834F44" w:rsidP="00834F44">
      <w:pPr>
        <w:tabs>
          <w:tab w:val="left" w:pos="851"/>
        </w:tabs>
        <w:spacing w:after="0" w:line="360" w:lineRule="auto"/>
        <w:ind w:right="-1"/>
        <w:jc w:val="center"/>
        <w:rPr>
          <w:rFonts w:cs="Times New Roman"/>
          <w:b/>
          <w:szCs w:val="28"/>
        </w:rPr>
      </w:pPr>
    </w:p>
    <w:p w14:paraId="3C12B38D" w14:textId="77777777" w:rsidR="00834F44" w:rsidRPr="00834F44" w:rsidRDefault="00834F44" w:rsidP="00834F44">
      <w:pPr>
        <w:tabs>
          <w:tab w:val="left" w:pos="851"/>
        </w:tabs>
        <w:spacing w:after="0" w:line="360" w:lineRule="auto"/>
        <w:ind w:right="-1"/>
        <w:jc w:val="center"/>
        <w:rPr>
          <w:rFonts w:cs="Times New Roman"/>
          <w:b/>
          <w:szCs w:val="28"/>
        </w:rPr>
      </w:pPr>
    </w:p>
    <w:p w14:paraId="347EEDAF" w14:textId="77777777" w:rsidR="00834F44" w:rsidRPr="006E3DA9" w:rsidRDefault="00834F44" w:rsidP="00834F44">
      <w:pPr>
        <w:tabs>
          <w:tab w:val="left" w:pos="851"/>
        </w:tabs>
        <w:spacing w:after="0" w:line="360" w:lineRule="auto"/>
        <w:ind w:right="-1"/>
        <w:jc w:val="center"/>
        <w:rPr>
          <w:rFonts w:cs="Times New Roman"/>
          <w:b/>
          <w:i/>
          <w:szCs w:val="28"/>
          <w:lang w:val="vi-VN"/>
        </w:rPr>
      </w:pPr>
    </w:p>
    <w:p w14:paraId="047114AA" w14:textId="77777777" w:rsidR="00834F44" w:rsidRPr="00834F44" w:rsidRDefault="00834F44" w:rsidP="00834F44">
      <w:pPr>
        <w:tabs>
          <w:tab w:val="left" w:pos="851"/>
        </w:tabs>
        <w:spacing w:after="0" w:line="360" w:lineRule="auto"/>
        <w:ind w:right="-1"/>
        <w:jc w:val="center"/>
        <w:rPr>
          <w:rFonts w:cs="Times New Roman"/>
          <w:b/>
          <w:sz w:val="36"/>
          <w:szCs w:val="28"/>
          <w:lang w:val="pl-PL"/>
        </w:rPr>
      </w:pPr>
      <w:r>
        <w:rPr>
          <w:rFonts w:cs="Times New Roman"/>
          <w:b/>
          <w:sz w:val="36"/>
          <w:szCs w:val="28"/>
          <w:lang w:val="pl-PL"/>
        </w:rPr>
        <w:t xml:space="preserve">TÓM TẮT </w:t>
      </w:r>
      <w:r w:rsidRPr="00834F44">
        <w:rPr>
          <w:rFonts w:cs="Times New Roman"/>
          <w:b/>
          <w:sz w:val="36"/>
          <w:szCs w:val="28"/>
          <w:lang w:val="pl-PL"/>
        </w:rPr>
        <w:t>ĐỀ ÁN THẠC SĨ LUẬT KINH TẾ</w:t>
      </w:r>
    </w:p>
    <w:p w14:paraId="0132792E" w14:textId="77777777" w:rsidR="00834F44" w:rsidRPr="00834F44" w:rsidRDefault="00834F44" w:rsidP="00834F44">
      <w:pPr>
        <w:tabs>
          <w:tab w:val="left" w:pos="851"/>
        </w:tabs>
        <w:spacing w:after="0" w:line="360" w:lineRule="auto"/>
        <w:ind w:right="-1"/>
        <w:jc w:val="center"/>
        <w:rPr>
          <w:rFonts w:cs="Times New Roman"/>
          <w:b/>
          <w:szCs w:val="28"/>
          <w:lang w:val="pl-PL"/>
        </w:rPr>
      </w:pPr>
      <w:r w:rsidRPr="00834F44">
        <w:rPr>
          <w:rFonts w:cs="Times New Roman"/>
          <w:b/>
          <w:szCs w:val="28"/>
          <w:lang w:val="pl-PL"/>
        </w:rPr>
        <w:t>Mã số: 8380107</w:t>
      </w:r>
    </w:p>
    <w:p w14:paraId="085F8EC4" w14:textId="77777777" w:rsidR="00834F44" w:rsidRPr="00834F44" w:rsidRDefault="00834F44" w:rsidP="00834F44">
      <w:pPr>
        <w:tabs>
          <w:tab w:val="left" w:pos="851"/>
        </w:tabs>
        <w:spacing w:after="0" w:line="360" w:lineRule="auto"/>
        <w:ind w:right="-1"/>
        <w:jc w:val="center"/>
        <w:rPr>
          <w:rFonts w:cs="Times New Roman"/>
          <w:bCs/>
          <w:szCs w:val="28"/>
          <w:lang w:val="pl-PL"/>
        </w:rPr>
      </w:pPr>
    </w:p>
    <w:p w14:paraId="54F49965" w14:textId="77777777" w:rsidR="00834F44" w:rsidRDefault="00834F44" w:rsidP="00834F44">
      <w:pPr>
        <w:tabs>
          <w:tab w:val="left" w:pos="851"/>
        </w:tabs>
        <w:spacing w:after="0" w:line="360" w:lineRule="auto"/>
        <w:ind w:right="-1"/>
        <w:jc w:val="center"/>
        <w:rPr>
          <w:rFonts w:cs="Times New Roman"/>
          <w:bCs/>
          <w:szCs w:val="28"/>
          <w:lang w:val="pl-PL"/>
        </w:rPr>
      </w:pPr>
    </w:p>
    <w:p w14:paraId="46AD92C4" w14:textId="77777777" w:rsidR="00834F44" w:rsidRPr="00834F44" w:rsidRDefault="00834F44" w:rsidP="00834F44">
      <w:pPr>
        <w:tabs>
          <w:tab w:val="left" w:pos="851"/>
        </w:tabs>
        <w:spacing w:after="0" w:line="360" w:lineRule="auto"/>
        <w:ind w:right="-1"/>
        <w:jc w:val="center"/>
        <w:rPr>
          <w:rFonts w:cs="Times New Roman"/>
          <w:bCs/>
          <w:szCs w:val="28"/>
          <w:lang w:val="pl-PL"/>
        </w:rPr>
      </w:pPr>
    </w:p>
    <w:p w14:paraId="0BE44DE9" w14:textId="77777777" w:rsidR="00834F44" w:rsidRPr="00834F44" w:rsidRDefault="00834F44" w:rsidP="00834F44">
      <w:pPr>
        <w:tabs>
          <w:tab w:val="left" w:pos="851"/>
        </w:tabs>
        <w:spacing w:after="0" w:line="360" w:lineRule="auto"/>
        <w:ind w:right="-1"/>
        <w:jc w:val="center"/>
        <w:rPr>
          <w:rFonts w:cs="Times New Roman"/>
          <w:szCs w:val="28"/>
          <w:lang w:val="pl-PL"/>
        </w:rPr>
      </w:pPr>
    </w:p>
    <w:p w14:paraId="508D9BEA" w14:textId="77777777" w:rsidR="00834F44" w:rsidRPr="00834F44" w:rsidRDefault="00834F44" w:rsidP="00834F44">
      <w:pPr>
        <w:tabs>
          <w:tab w:val="left" w:pos="851"/>
        </w:tabs>
        <w:spacing w:after="0" w:line="360" w:lineRule="auto"/>
        <w:ind w:right="-1"/>
        <w:jc w:val="center"/>
        <w:rPr>
          <w:rFonts w:cs="Times New Roman"/>
          <w:szCs w:val="28"/>
          <w:lang w:val="pl-PL"/>
        </w:rPr>
      </w:pPr>
    </w:p>
    <w:p w14:paraId="63A349A8" w14:textId="77777777" w:rsidR="00834F44" w:rsidRPr="00834F44" w:rsidRDefault="00834F44" w:rsidP="00834F44">
      <w:pPr>
        <w:tabs>
          <w:tab w:val="left" w:pos="851"/>
        </w:tabs>
        <w:spacing w:after="0" w:line="360" w:lineRule="auto"/>
        <w:ind w:right="-1"/>
        <w:jc w:val="center"/>
        <w:rPr>
          <w:rFonts w:cs="Times New Roman"/>
          <w:b/>
          <w:bCs/>
          <w:szCs w:val="28"/>
          <w:lang w:val="pl-PL"/>
        </w:rPr>
      </w:pPr>
      <w:r w:rsidRPr="00834F44">
        <w:rPr>
          <w:rFonts w:cs="Times New Roman"/>
          <w:b/>
          <w:bCs/>
          <w:szCs w:val="28"/>
          <w:lang w:val="pl-PL"/>
        </w:rPr>
        <w:t>HUẾ - năm 2025</w:t>
      </w:r>
    </w:p>
    <w:p w14:paraId="0A4D9038" w14:textId="77777777" w:rsidR="00B17469" w:rsidRPr="00B17469" w:rsidRDefault="00B17469" w:rsidP="00B17469">
      <w:pPr>
        <w:spacing w:after="0" w:line="312" w:lineRule="auto"/>
        <w:ind w:firstLine="720"/>
        <w:jc w:val="both"/>
        <w:rPr>
          <w:rFonts w:cs="Times New Roman"/>
          <w:b/>
          <w:szCs w:val="28"/>
        </w:rPr>
        <w:sectPr w:rsidR="00B17469" w:rsidRPr="00B17469" w:rsidSect="007F1FFB">
          <w:pgSz w:w="11907" w:h="16840" w:code="9"/>
          <w:pgMar w:top="1418" w:right="1134" w:bottom="1418" w:left="1701" w:header="720" w:footer="720" w:gutter="0"/>
          <w:pgBorders w:display="firstPage">
            <w:top w:val="twistedLines1" w:sz="18" w:space="0" w:color="auto"/>
            <w:left w:val="twistedLines1" w:sz="18" w:space="0" w:color="auto"/>
            <w:bottom w:val="twistedLines1" w:sz="18" w:space="0" w:color="auto"/>
            <w:right w:val="twistedLines1" w:sz="18" w:space="0" w:color="auto"/>
          </w:pgBorders>
          <w:cols w:space="720"/>
          <w:docGrid w:linePitch="360"/>
        </w:sectPr>
      </w:pPr>
    </w:p>
    <w:p w14:paraId="5CA2742E" w14:textId="77777777" w:rsidR="007F1FFB" w:rsidRDefault="00162A87">
      <w:pPr>
        <w:spacing w:after="0" w:line="240" w:lineRule="auto"/>
        <w:rPr>
          <w:rFonts w:cs="Times New Roman"/>
          <w:b/>
          <w:iCs/>
          <w:szCs w:val="28"/>
        </w:rPr>
      </w:pPr>
      <w:r>
        <w:rPr>
          <w:rFonts w:cs="Times New Roman"/>
          <w:b/>
          <w:iCs/>
          <w:noProof/>
          <w:szCs w:val="28"/>
          <w14:ligatures w14:val="standardContextual"/>
        </w:rPr>
        <w:lastRenderedPageBreak/>
        <mc:AlternateContent>
          <mc:Choice Requires="wps">
            <w:drawing>
              <wp:anchor distT="0" distB="0" distL="114300" distR="114300" simplePos="0" relativeHeight="251658240" behindDoc="0" locked="0" layoutInCell="1" allowOverlap="1" wp14:anchorId="11E0488B" wp14:editId="644BB66A">
                <wp:simplePos x="0" y="0"/>
                <wp:positionH relativeFrom="column">
                  <wp:posOffset>-86814</wp:posOffset>
                </wp:positionH>
                <wp:positionV relativeFrom="paragraph">
                  <wp:posOffset>-76200</wp:posOffset>
                </wp:positionV>
                <wp:extent cx="5494020" cy="8448040"/>
                <wp:effectExtent l="0" t="0" r="1143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14:paraId="5FA73542" w14:textId="77777777" w:rsidR="00162A87" w:rsidRPr="00787B82" w:rsidRDefault="00162A87" w:rsidP="00162A87">
                            <w:pPr>
                              <w:pStyle w:val="BodyText"/>
                              <w:spacing w:line="288" w:lineRule="auto"/>
                              <w:ind w:left="284" w:right="417"/>
                              <w:jc w:val="center"/>
                              <w:rPr>
                                <w:b/>
                                <w:sz w:val="32"/>
                                <w:szCs w:val="32"/>
                              </w:rPr>
                            </w:pPr>
                          </w:p>
                          <w:p w14:paraId="2CB3105A" w14:textId="77777777" w:rsidR="00162A87" w:rsidRPr="00787B82" w:rsidRDefault="00162A87" w:rsidP="00162A87">
                            <w:pPr>
                              <w:pStyle w:val="BodyText"/>
                              <w:spacing w:line="288" w:lineRule="auto"/>
                              <w:ind w:left="284" w:right="417"/>
                              <w:jc w:val="center"/>
                              <w:rPr>
                                <w:sz w:val="32"/>
                                <w:szCs w:val="32"/>
                              </w:rPr>
                            </w:pPr>
                          </w:p>
                          <w:p w14:paraId="6C870B55" w14:textId="77777777" w:rsidR="00162A87" w:rsidRPr="00787B82" w:rsidRDefault="00162A87" w:rsidP="00162A87">
                            <w:pPr>
                              <w:pStyle w:val="BodyText"/>
                              <w:spacing w:line="288" w:lineRule="auto"/>
                              <w:ind w:left="284" w:right="417"/>
                              <w:jc w:val="center"/>
                              <w:rPr>
                                <w:sz w:val="32"/>
                                <w:szCs w:val="32"/>
                              </w:rPr>
                            </w:pPr>
                            <w:r w:rsidRPr="00787B82">
                              <w:rPr>
                                <w:sz w:val="32"/>
                                <w:szCs w:val="32"/>
                              </w:rPr>
                              <w:t>Công trình được hoàn thành tại:</w:t>
                            </w:r>
                          </w:p>
                          <w:p w14:paraId="13CAB664" w14:textId="77777777" w:rsidR="00162A87" w:rsidRPr="001E0CDD" w:rsidRDefault="00162A87" w:rsidP="00162A87">
                            <w:pPr>
                              <w:spacing w:after="0" w:line="288" w:lineRule="auto"/>
                              <w:ind w:left="284" w:right="417"/>
                              <w:jc w:val="center"/>
                              <w:rPr>
                                <w:b/>
                                <w:sz w:val="32"/>
                                <w:szCs w:val="32"/>
                              </w:rPr>
                            </w:pPr>
                            <w:r w:rsidRPr="001E0CDD">
                              <w:rPr>
                                <w:b/>
                                <w:sz w:val="32"/>
                                <w:szCs w:val="32"/>
                              </w:rPr>
                              <w:t>Trường Đại học Luật, Đại học Huế</w:t>
                            </w:r>
                          </w:p>
                          <w:p w14:paraId="62C3CD34" w14:textId="77777777" w:rsidR="00162A87" w:rsidRDefault="00162A87" w:rsidP="00162A87">
                            <w:pPr>
                              <w:spacing w:after="0" w:line="288" w:lineRule="auto"/>
                              <w:ind w:left="284" w:right="417"/>
                              <w:jc w:val="center"/>
                              <w:rPr>
                                <w:b/>
                                <w:sz w:val="32"/>
                                <w:szCs w:val="32"/>
                              </w:rPr>
                            </w:pPr>
                          </w:p>
                          <w:p w14:paraId="0CA42A8C" w14:textId="77777777" w:rsidR="00162A87" w:rsidRPr="00787B82" w:rsidRDefault="00162A87" w:rsidP="00162A87">
                            <w:pPr>
                              <w:spacing w:after="0" w:line="288" w:lineRule="auto"/>
                              <w:ind w:left="284" w:right="417"/>
                              <w:jc w:val="center"/>
                              <w:rPr>
                                <w:b/>
                                <w:sz w:val="32"/>
                                <w:szCs w:val="32"/>
                              </w:rPr>
                            </w:pPr>
                          </w:p>
                          <w:p w14:paraId="1100EA7E" w14:textId="77777777" w:rsidR="00162A87" w:rsidRDefault="00162A87" w:rsidP="00162A87">
                            <w:pPr>
                              <w:tabs>
                                <w:tab w:val="left" w:pos="3969"/>
                              </w:tabs>
                              <w:spacing w:after="0" w:line="288" w:lineRule="auto"/>
                              <w:ind w:right="-9" w:firstLine="1985"/>
                              <w:jc w:val="both"/>
                              <w:rPr>
                                <w:spacing w:val="-12"/>
                                <w:sz w:val="32"/>
                                <w:szCs w:val="32"/>
                              </w:rPr>
                            </w:pPr>
                            <w:r w:rsidRPr="00787B82">
                              <w:rPr>
                                <w:spacing w:val="-12"/>
                                <w:sz w:val="32"/>
                                <w:szCs w:val="32"/>
                              </w:rPr>
                              <w:t>Người hướng dẫn khoa học:</w:t>
                            </w:r>
                          </w:p>
                          <w:p w14:paraId="6B30AF00" w14:textId="77777777" w:rsidR="00162A87" w:rsidRPr="00A05E30" w:rsidRDefault="00162A87" w:rsidP="00162A87">
                            <w:pPr>
                              <w:tabs>
                                <w:tab w:val="left" w:pos="851"/>
                              </w:tabs>
                              <w:spacing w:after="0" w:line="288" w:lineRule="auto"/>
                              <w:ind w:firstLine="1985"/>
                              <w:rPr>
                                <w:b/>
                                <w:bCs/>
                                <w:szCs w:val="28"/>
                              </w:rPr>
                            </w:pPr>
                            <w:r w:rsidRPr="00A05E30">
                              <w:rPr>
                                <w:b/>
                                <w:bCs/>
                                <w:szCs w:val="28"/>
                              </w:rPr>
                              <w:t xml:space="preserve">1. </w:t>
                            </w:r>
                            <w:r>
                              <w:rPr>
                                <w:b/>
                                <w:bCs/>
                                <w:szCs w:val="28"/>
                              </w:rPr>
                              <w:t>PGS.TS. TRẦN THỊ HUỆ</w:t>
                            </w:r>
                          </w:p>
                          <w:p w14:paraId="45B67AED" w14:textId="77777777" w:rsidR="00162A87" w:rsidRPr="00A05E30" w:rsidRDefault="00162A87" w:rsidP="00162A87">
                            <w:pPr>
                              <w:tabs>
                                <w:tab w:val="left" w:pos="851"/>
                              </w:tabs>
                              <w:spacing w:after="0" w:line="288" w:lineRule="auto"/>
                              <w:ind w:firstLine="1985"/>
                              <w:rPr>
                                <w:b/>
                                <w:bCs/>
                                <w:szCs w:val="28"/>
                              </w:rPr>
                            </w:pPr>
                            <w:r w:rsidRPr="00A05E30">
                              <w:rPr>
                                <w:b/>
                                <w:bCs/>
                                <w:szCs w:val="28"/>
                              </w:rPr>
                              <w:t xml:space="preserve">2. TS. </w:t>
                            </w:r>
                            <w:r>
                              <w:rPr>
                                <w:b/>
                                <w:bCs/>
                                <w:szCs w:val="28"/>
                              </w:rPr>
                              <w:t>NGUYỄN THỊ BÌNH</w:t>
                            </w:r>
                          </w:p>
                          <w:p w14:paraId="0496AD8B" w14:textId="77777777" w:rsidR="00162A87" w:rsidRDefault="00162A87" w:rsidP="00162A87">
                            <w:pPr>
                              <w:spacing w:after="0" w:line="288" w:lineRule="auto"/>
                              <w:ind w:left="284" w:right="417"/>
                              <w:rPr>
                                <w:sz w:val="32"/>
                                <w:szCs w:val="32"/>
                              </w:rPr>
                            </w:pPr>
                          </w:p>
                          <w:p w14:paraId="238C6000" w14:textId="77777777" w:rsidR="00162A87" w:rsidRDefault="00162A87" w:rsidP="00162A87">
                            <w:pPr>
                              <w:spacing w:after="0" w:line="288" w:lineRule="auto"/>
                              <w:ind w:left="284" w:right="417"/>
                              <w:rPr>
                                <w:sz w:val="32"/>
                                <w:szCs w:val="32"/>
                              </w:rPr>
                            </w:pPr>
                          </w:p>
                          <w:p w14:paraId="5B4BA3CF" w14:textId="08BCED34" w:rsidR="00162A87" w:rsidRPr="006E3DA9" w:rsidRDefault="00162A87" w:rsidP="00162A87">
                            <w:pPr>
                              <w:spacing w:after="0" w:line="288" w:lineRule="auto"/>
                              <w:ind w:left="284" w:right="417"/>
                              <w:rPr>
                                <w:sz w:val="32"/>
                                <w:szCs w:val="32"/>
                                <w:lang w:val="vi-VN"/>
                              </w:rPr>
                            </w:pPr>
                            <w:r w:rsidRPr="00787B82">
                              <w:rPr>
                                <w:sz w:val="32"/>
                                <w:szCs w:val="32"/>
                              </w:rPr>
                              <w:t>Phản biệ</w:t>
                            </w:r>
                            <w:r>
                              <w:rPr>
                                <w:sz w:val="32"/>
                                <w:szCs w:val="32"/>
                              </w:rPr>
                              <w:t>n</w:t>
                            </w:r>
                            <w:r w:rsidRPr="00787B82">
                              <w:rPr>
                                <w:sz w:val="32"/>
                                <w:szCs w:val="32"/>
                              </w:rPr>
                              <w:t xml:space="preserve">: </w:t>
                            </w:r>
                            <w:r w:rsidR="006E3DA9">
                              <w:rPr>
                                <w:sz w:val="32"/>
                                <w:szCs w:val="32"/>
                                <w:lang w:val="vi-VN"/>
                              </w:rPr>
                              <w:t xml:space="preserve">PGS.TS. Nguyễn Ngọc Kiện </w:t>
                            </w:r>
                          </w:p>
                          <w:p w14:paraId="7FD824CC" w14:textId="77777777" w:rsidR="00162A87" w:rsidRPr="00787B82" w:rsidRDefault="00162A87" w:rsidP="00162A87">
                            <w:pPr>
                              <w:spacing w:after="0" w:line="288" w:lineRule="auto"/>
                              <w:ind w:left="284" w:right="417"/>
                              <w:rPr>
                                <w:sz w:val="32"/>
                                <w:szCs w:val="32"/>
                              </w:rPr>
                            </w:pPr>
                          </w:p>
                          <w:p w14:paraId="220895D4" w14:textId="77777777" w:rsidR="00162A87" w:rsidRPr="00787B82" w:rsidRDefault="00162A87" w:rsidP="00162A87">
                            <w:pPr>
                              <w:pStyle w:val="BodyText"/>
                              <w:spacing w:line="288" w:lineRule="auto"/>
                              <w:ind w:left="284" w:right="417"/>
                              <w:rPr>
                                <w:sz w:val="32"/>
                                <w:szCs w:val="32"/>
                              </w:rPr>
                            </w:pPr>
                          </w:p>
                          <w:p w14:paraId="3E68B943" w14:textId="77777777" w:rsidR="00162A87" w:rsidRPr="00787B82" w:rsidRDefault="00162A87" w:rsidP="00162A87">
                            <w:pPr>
                              <w:pStyle w:val="BodyText"/>
                              <w:spacing w:line="288" w:lineRule="auto"/>
                              <w:ind w:left="284" w:right="417"/>
                              <w:rPr>
                                <w:sz w:val="32"/>
                                <w:szCs w:val="32"/>
                              </w:rPr>
                            </w:pPr>
                          </w:p>
                          <w:p w14:paraId="5298119C" w14:textId="77777777" w:rsidR="00162A87" w:rsidRPr="00787B82" w:rsidRDefault="00162A87" w:rsidP="00162A87">
                            <w:pPr>
                              <w:pStyle w:val="BodyText"/>
                              <w:spacing w:line="288" w:lineRule="auto"/>
                              <w:ind w:left="284" w:right="417"/>
                              <w:rPr>
                                <w:sz w:val="32"/>
                                <w:szCs w:val="32"/>
                              </w:rPr>
                            </w:pPr>
                          </w:p>
                          <w:p w14:paraId="2EE87872" w14:textId="77777777" w:rsidR="00162A87" w:rsidRDefault="00162A87" w:rsidP="00162A87">
                            <w:pPr>
                              <w:pStyle w:val="BodyText"/>
                              <w:spacing w:line="288" w:lineRule="auto"/>
                              <w:ind w:left="284" w:right="417"/>
                              <w:jc w:val="center"/>
                              <w:rPr>
                                <w:sz w:val="32"/>
                                <w:szCs w:val="32"/>
                              </w:rPr>
                            </w:pPr>
                            <w:r>
                              <w:rPr>
                                <w:sz w:val="32"/>
                                <w:szCs w:val="32"/>
                              </w:rPr>
                              <w:t>Đề án</w:t>
                            </w:r>
                            <w:r w:rsidRPr="00787B82">
                              <w:rPr>
                                <w:sz w:val="32"/>
                                <w:szCs w:val="32"/>
                              </w:rPr>
                              <w:t xml:space="preserve"> sẽ được bảo vệ trước Hội đồng chấm </w:t>
                            </w:r>
                          </w:p>
                          <w:p w14:paraId="27618109" w14:textId="77777777" w:rsidR="00162A87" w:rsidRPr="00787B82" w:rsidRDefault="00162A87" w:rsidP="00162A87">
                            <w:pPr>
                              <w:pStyle w:val="BodyText"/>
                              <w:spacing w:line="288" w:lineRule="auto"/>
                              <w:ind w:left="284" w:right="417"/>
                              <w:jc w:val="center"/>
                              <w:rPr>
                                <w:sz w:val="32"/>
                                <w:szCs w:val="32"/>
                              </w:rPr>
                            </w:pPr>
                            <w:r>
                              <w:rPr>
                                <w:sz w:val="32"/>
                                <w:szCs w:val="32"/>
                              </w:rPr>
                              <w:t>Đề án</w:t>
                            </w:r>
                            <w:r w:rsidRPr="00787B82">
                              <w:rPr>
                                <w:sz w:val="32"/>
                                <w:szCs w:val="32"/>
                              </w:rPr>
                              <w:t xml:space="preserve"> Thạc sĩ </w:t>
                            </w:r>
                            <w:r>
                              <w:rPr>
                                <w:sz w:val="32"/>
                                <w:szCs w:val="32"/>
                              </w:rPr>
                              <w:t xml:space="preserve">Luật Kinh tế </w:t>
                            </w:r>
                            <w:r w:rsidRPr="00787B82">
                              <w:rPr>
                                <w:sz w:val="32"/>
                                <w:szCs w:val="32"/>
                              </w:rPr>
                              <w:t>họp tại: Trường Đại học Luật</w:t>
                            </w:r>
                          </w:p>
                          <w:p w14:paraId="62A00504" w14:textId="77777777" w:rsidR="00162A87" w:rsidRPr="00787B82" w:rsidRDefault="00162A87" w:rsidP="00162A87">
                            <w:pPr>
                              <w:pStyle w:val="BodyText"/>
                              <w:spacing w:line="288" w:lineRule="auto"/>
                              <w:ind w:left="284" w:right="417"/>
                              <w:jc w:val="center"/>
                              <w:rPr>
                                <w:sz w:val="32"/>
                                <w:szCs w:val="32"/>
                              </w:rPr>
                            </w:pPr>
                            <w:r>
                              <w:rPr>
                                <w:sz w:val="32"/>
                                <w:szCs w:val="32"/>
                              </w:rPr>
                              <w:t>Vào ngày……. t</w:t>
                            </w:r>
                            <w:r w:rsidRPr="00787B82">
                              <w:rPr>
                                <w:sz w:val="32"/>
                                <w:szCs w:val="32"/>
                              </w:rPr>
                              <w:t xml:space="preserve">háng </w:t>
                            </w:r>
                            <w:r>
                              <w:rPr>
                                <w:sz w:val="32"/>
                                <w:szCs w:val="32"/>
                              </w:rPr>
                              <w:t xml:space="preserve">8 </w:t>
                            </w:r>
                            <w:r w:rsidRPr="00787B82">
                              <w:rPr>
                                <w:sz w:val="32"/>
                                <w:szCs w:val="32"/>
                              </w:rPr>
                              <w:t>năm</w:t>
                            </w:r>
                            <w:r>
                              <w:rPr>
                                <w:sz w:val="32"/>
                                <w:szCs w:val="32"/>
                              </w:rPr>
                              <w:t xml:space="preserve"> 2025</w:t>
                            </w:r>
                          </w:p>
                          <w:p w14:paraId="2FED66FC" w14:textId="77777777" w:rsidR="00162A87" w:rsidRPr="00787B82" w:rsidRDefault="00162A87" w:rsidP="00162A87">
                            <w:pPr>
                              <w:spacing w:after="0" w:line="288" w:lineRule="auto"/>
                              <w:ind w:left="284" w:right="417"/>
                              <w:rPr>
                                <w:sz w:val="32"/>
                                <w:szCs w:val="32"/>
                              </w:rPr>
                            </w:pPr>
                          </w:p>
                          <w:p w14:paraId="4194A70A" w14:textId="77777777" w:rsidR="00162A87" w:rsidRDefault="00162A87" w:rsidP="00162A87">
                            <w:pPr>
                              <w:spacing w:after="0" w:line="288" w:lineRule="auto"/>
                              <w:ind w:left="284" w:right="417"/>
                              <w:rPr>
                                <w:sz w:val="32"/>
                                <w:szCs w:val="32"/>
                              </w:rPr>
                            </w:pPr>
                          </w:p>
                          <w:p w14:paraId="7ED90E22" w14:textId="77777777" w:rsidR="00162A87" w:rsidRPr="00787B82" w:rsidRDefault="00162A87" w:rsidP="00162A87">
                            <w:pPr>
                              <w:spacing w:after="0" w:line="288" w:lineRule="auto"/>
                              <w:ind w:left="284" w:right="417"/>
                              <w:rPr>
                                <w:sz w:val="32"/>
                                <w:szCs w:val="32"/>
                              </w:rPr>
                            </w:pPr>
                          </w:p>
                          <w:p w14:paraId="680036F2" w14:textId="77777777" w:rsidR="00162A87" w:rsidRPr="00787B82" w:rsidRDefault="00162A87" w:rsidP="00162A87">
                            <w:pPr>
                              <w:spacing w:after="0" w:line="288" w:lineRule="auto"/>
                              <w:ind w:left="284" w:right="417"/>
                              <w:rPr>
                                <w:sz w:val="32"/>
                                <w:szCs w:val="32"/>
                              </w:rPr>
                            </w:pPr>
                          </w:p>
                          <w:p w14:paraId="6B48C0D9" w14:textId="77777777" w:rsidR="00162A87" w:rsidRPr="00787B82" w:rsidRDefault="00162A87" w:rsidP="00162A87">
                            <w:pPr>
                              <w:pStyle w:val="Heading11"/>
                              <w:spacing w:before="0" w:line="288" w:lineRule="auto"/>
                              <w:ind w:left="284" w:right="417"/>
                              <w:jc w:val="center"/>
                              <w:rPr>
                                <w:lang w:val="vi-VN"/>
                              </w:rPr>
                            </w:pPr>
                            <w:bookmarkStart w:id="0" w:name="_Toc209158302"/>
                            <w:r w:rsidRPr="00787B82">
                              <w:rPr>
                                <w:lang w:val="vi-VN"/>
                              </w:rPr>
                              <w:t>Trường Đại học Luật, Đại học Huế</w:t>
                            </w:r>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E0488B" id="_x0000_t202" coordsize="21600,21600" o:spt="202" path="m,l,21600r21600,l21600,xe">
                <v:stroke joinstyle="miter"/>
                <v:path gradientshapeok="t" o:connecttype="rect"/>
              </v:shapetype>
              <v:shape id="Text Box 3" o:spid="_x0000_s1026" type="#_x0000_t202" style="position:absolute;margin-left:-6.85pt;margin-top:-6pt;width:432.6pt;height:66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">
                <v:textbox>
                  <w:txbxContent>
                    <w:p w14:paraId="5FA73542" w14:textId="77777777" w:rsidR="00162A87" w:rsidRPr="00787B82" w:rsidRDefault="00162A87" w:rsidP="00162A87">
                      <w:pPr>
                        <w:pStyle w:val="BodyText"/>
                        <w:spacing w:line="288" w:lineRule="auto"/>
                        <w:ind w:left="284" w:right="417"/>
                        <w:jc w:val="center"/>
                        <w:rPr>
                          <w:b/>
                          <w:sz w:val="32"/>
                          <w:szCs w:val="32"/>
                        </w:rPr>
                      </w:pPr>
                    </w:p>
                    <w:p w14:paraId="2CB3105A" w14:textId="77777777" w:rsidR="00162A87" w:rsidRPr="00787B82" w:rsidRDefault="00162A87" w:rsidP="00162A87">
                      <w:pPr>
                        <w:pStyle w:val="BodyText"/>
                        <w:spacing w:line="288" w:lineRule="auto"/>
                        <w:ind w:left="284" w:right="417"/>
                        <w:jc w:val="center"/>
                        <w:rPr>
                          <w:sz w:val="32"/>
                          <w:szCs w:val="32"/>
                        </w:rPr>
                      </w:pPr>
                    </w:p>
                    <w:p w14:paraId="6C870B55" w14:textId="77777777" w:rsidR="00162A87" w:rsidRPr="00787B82" w:rsidRDefault="00162A87" w:rsidP="00162A87">
                      <w:pPr>
                        <w:pStyle w:val="BodyText"/>
                        <w:spacing w:line="288" w:lineRule="auto"/>
                        <w:ind w:left="284" w:right="417"/>
                        <w:jc w:val="center"/>
                        <w:rPr>
                          <w:sz w:val="32"/>
                          <w:szCs w:val="32"/>
                        </w:rPr>
                      </w:pPr>
                      <w:r w:rsidRPr="00787B82">
                        <w:rPr>
                          <w:sz w:val="32"/>
                          <w:szCs w:val="32"/>
                        </w:rPr>
                        <w:t>Công trình được hoàn thành tại:</w:t>
                      </w:r>
                    </w:p>
                    <w:p w14:paraId="13CAB664" w14:textId="77777777" w:rsidR="00162A87" w:rsidRPr="001E0CDD" w:rsidRDefault="00162A87" w:rsidP="00162A87">
                      <w:pPr>
                        <w:spacing w:after="0" w:line="288" w:lineRule="auto"/>
                        <w:ind w:left="284" w:right="417"/>
                        <w:jc w:val="center"/>
                        <w:rPr>
                          <w:b/>
                          <w:sz w:val="32"/>
                          <w:szCs w:val="32"/>
                        </w:rPr>
                      </w:pPr>
                      <w:r w:rsidRPr="001E0CDD">
                        <w:rPr>
                          <w:b/>
                          <w:sz w:val="32"/>
                          <w:szCs w:val="32"/>
                        </w:rPr>
                        <w:t>Trường Đại học Luật, Đại học Huế</w:t>
                      </w:r>
                    </w:p>
                    <w:p w14:paraId="62C3CD34" w14:textId="77777777" w:rsidR="00162A87" w:rsidRDefault="00162A87" w:rsidP="00162A87">
                      <w:pPr>
                        <w:spacing w:after="0" w:line="288" w:lineRule="auto"/>
                        <w:ind w:left="284" w:right="417"/>
                        <w:jc w:val="center"/>
                        <w:rPr>
                          <w:b/>
                          <w:sz w:val="32"/>
                          <w:szCs w:val="32"/>
                        </w:rPr>
                      </w:pPr>
                    </w:p>
                    <w:p w14:paraId="0CA42A8C" w14:textId="77777777" w:rsidR="00162A87" w:rsidRPr="00787B82" w:rsidRDefault="00162A87" w:rsidP="00162A87">
                      <w:pPr>
                        <w:spacing w:after="0" w:line="288" w:lineRule="auto"/>
                        <w:ind w:left="284" w:right="417"/>
                        <w:jc w:val="center"/>
                        <w:rPr>
                          <w:b/>
                          <w:sz w:val="32"/>
                          <w:szCs w:val="32"/>
                        </w:rPr>
                      </w:pPr>
                    </w:p>
                    <w:p w14:paraId="1100EA7E" w14:textId="77777777" w:rsidR="00162A87" w:rsidRDefault="00162A87" w:rsidP="00162A87">
                      <w:pPr>
                        <w:tabs>
                          <w:tab w:val="left" w:pos="3969"/>
                        </w:tabs>
                        <w:spacing w:after="0" w:line="288" w:lineRule="auto"/>
                        <w:ind w:right="-9" w:firstLine="1985"/>
                        <w:jc w:val="both"/>
                        <w:rPr>
                          <w:spacing w:val="-12"/>
                          <w:sz w:val="32"/>
                          <w:szCs w:val="32"/>
                        </w:rPr>
                      </w:pPr>
                      <w:r w:rsidRPr="00787B82">
                        <w:rPr>
                          <w:spacing w:val="-12"/>
                          <w:sz w:val="32"/>
                          <w:szCs w:val="32"/>
                        </w:rPr>
                        <w:t>Người hướng dẫn khoa học:</w:t>
                      </w:r>
                    </w:p>
                    <w:p w14:paraId="6B30AF00" w14:textId="77777777" w:rsidR="00162A87" w:rsidRPr="00A05E30" w:rsidRDefault="00162A87" w:rsidP="00162A87">
                      <w:pPr>
                        <w:tabs>
                          <w:tab w:val="left" w:pos="851"/>
                        </w:tabs>
                        <w:spacing w:after="0" w:line="288" w:lineRule="auto"/>
                        <w:ind w:firstLine="1985"/>
                        <w:rPr>
                          <w:b/>
                          <w:bCs/>
                          <w:szCs w:val="28"/>
                        </w:rPr>
                      </w:pPr>
                      <w:r w:rsidRPr="00A05E30">
                        <w:rPr>
                          <w:b/>
                          <w:bCs/>
                          <w:szCs w:val="28"/>
                        </w:rPr>
                        <w:t xml:space="preserve">1. </w:t>
                      </w:r>
                      <w:r>
                        <w:rPr>
                          <w:b/>
                          <w:bCs/>
                          <w:szCs w:val="28"/>
                        </w:rPr>
                        <w:t>PGS.TS. TRẦN THỊ HUỆ</w:t>
                      </w:r>
                    </w:p>
                    <w:p w14:paraId="45B67AED" w14:textId="77777777" w:rsidR="00162A87" w:rsidRPr="00A05E30" w:rsidRDefault="00162A87" w:rsidP="00162A87">
                      <w:pPr>
                        <w:tabs>
                          <w:tab w:val="left" w:pos="851"/>
                        </w:tabs>
                        <w:spacing w:after="0" w:line="288" w:lineRule="auto"/>
                        <w:ind w:firstLine="1985"/>
                        <w:rPr>
                          <w:b/>
                          <w:bCs/>
                          <w:szCs w:val="28"/>
                        </w:rPr>
                      </w:pPr>
                      <w:r w:rsidRPr="00A05E30">
                        <w:rPr>
                          <w:b/>
                          <w:bCs/>
                          <w:szCs w:val="28"/>
                        </w:rPr>
                        <w:t xml:space="preserve">2. TS. </w:t>
                      </w:r>
                      <w:r>
                        <w:rPr>
                          <w:b/>
                          <w:bCs/>
                          <w:szCs w:val="28"/>
                        </w:rPr>
                        <w:t>NGUYỄN THỊ BÌNH</w:t>
                      </w:r>
                    </w:p>
                    <w:p w14:paraId="0496AD8B" w14:textId="77777777" w:rsidR="00162A87" w:rsidRDefault="00162A87" w:rsidP="00162A87">
                      <w:pPr>
                        <w:spacing w:after="0" w:line="288" w:lineRule="auto"/>
                        <w:ind w:left="284" w:right="417"/>
                        <w:rPr>
                          <w:sz w:val="32"/>
                          <w:szCs w:val="32"/>
                        </w:rPr>
                      </w:pPr>
                    </w:p>
                    <w:p w14:paraId="238C6000" w14:textId="77777777" w:rsidR="00162A87" w:rsidRDefault="00162A87" w:rsidP="00162A87">
                      <w:pPr>
                        <w:spacing w:after="0" w:line="288" w:lineRule="auto"/>
                        <w:ind w:left="284" w:right="417"/>
                        <w:rPr>
                          <w:sz w:val="32"/>
                          <w:szCs w:val="32"/>
                        </w:rPr>
                      </w:pPr>
                    </w:p>
                    <w:p w14:paraId="5B4BA3CF" w14:textId="08BCED34" w:rsidR="00162A87" w:rsidRPr="006E3DA9" w:rsidRDefault="00162A87" w:rsidP="00162A87">
                      <w:pPr>
                        <w:spacing w:after="0" w:line="288" w:lineRule="auto"/>
                        <w:ind w:left="284" w:right="417"/>
                        <w:rPr>
                          <w:sz w:val="32"/>
                          <w:szCs w:val="32"/>
                          <w:lang w:val="vi-VN"/>
                        </w:rPr>
                      </w:pPr>
                      <w:r w:rsidRPr="00787B82">
                        <w:rPr>
                          <w:sz w:val="32"/>
                          <w:szCs w:val="32"/>
                        </w:rPr>
                        <w:t>Phản biệ</w:t>
                      </w:r>
                      <w:r>
                        <w:rPr>
                          <w:sz w:val="32"/>
                          <w:szCs w:val="32"/>
                        </w:rPr>
                        <w:t>n</w:t>
                      </w:r>
                      <w:r w:rsidRPr="00787B82">
                        <w:rPr>
                          <w:sz w:val="32"/>
                          <w:szCs w:val="32"/>
                        </w:rPr>
                        <w:t xml:space="preserve">: </w:t>
                      </w:r>
                      <w:r w:rsidR="006E3DA9">
                        <w:rPr>
                          <w:sz w:val="32"/>
                          <w:szCs w:val="32"/>
                          <w:lang w:val="vi-VN"/>
                        </w:rPr>
                        <w:t xml:space="preserve">PGS.TS. Nguyễn Ngọc Kiện </w:t>
                      </w:r>
                    </w:p>
                    <w:p w14:paraId="7FD824CC" w14:textId="77777777" w:rsidR="00162A87" w:rsidRPr="00787B82" w:rsidRDefault="00162A87" w:rsidP="00162A87">
                      <w:pPr>
                        <w:spacing w:after="0" w:line="288" w:lineRule="auto"/>
                        <w:ind w:left="284" w:right="417"/>
                        <w:rPr>
                          <w:sz w:val="32"/>
                          <w:szCs w:val="32"/>
                        </w:rPr>
                      </w:pPr>
                    </w:p>
                    <w:p w14:paraId="220895D4" w14:textId="77777777" w:rsidR="00162A87" w:rsidRPr="00787B82" w:rsidRDefault="00162A87" w:rsidP="00162A87">
                      <w:pPr>
                        <w:pStyle w:val="BodyText"/>
                        <w:spacing w:line="288" w:lineRule="auto"/>
                        <w:ind w:left="284" w:right="417"/>
                        <w:rPr>
                          <w:sz w:val="32"/>
                          <w:szCs w:val="32"/>
                        </w:rPr>
                      </w:pPr>
                    </w:p>
                    <w:p w14:paraId="3E68B943" w14:textId="77777777" w:rsidR="00162A87" w:rsidRPr="00787B82" w:rsidRDefault="00162A87" w:rsidP="00162A87">
                      <w:pPr>
                        <w:pStyle w:val="BodyText"/>
                        <w:spacing w:line="288" w:lineRule="auto"/>
                        <w:ind w:left="284" w:right="417"/>
                        <w:rPr>
                          <w:sz w:val="32"/>
                          <w:szCs w:val="32"/>
                        </w:rPr>
                      </w:pPr>
                    </w:p>
                    <w:p w14:paraId="5298119C" w14:textId="77777777" w:rsidR="00162A87" w:rsidRPr="00787B82" w:rsidRDefault="00162A87" w:rsidP="00162A87">
                      <w:pPr>
                        <w:pStyle w:val="BodyText"/>
                        <w:spacing w:line="288" w:lineRule="auto"/>
                        <w:ind w:left="284" w:right="417"/>
                        <w:rPr>
                          <w:sz w:val="32"/>
                          <w:szCs w:val="32"/>
                        </w:rPr>
                      </w:pPr>
                    </w:p>
                    <w:p w14:paraId="2EE87872" w14:textId="77777777" w:rsidR="00162A87" w:rsidRDefault="00162A87" w:rsidP="00162A87">
                      <w:pPr>
                        <w:pStyle w:val="BodyText"/>
                        <w:spacing w:line="288" w:lineRule="auto"/>
                        <w:ind w:left="284" w:right="417"/>
                        <w:jc w:val="center"/>
                        <w:rPr>
                          <w:sz w:val="32"/>
                          <w:szCs w:val="32"/>
                        </w:rPr>
                      </w:pPr>
                      <w:r>
                        <w:rPr>
                          <w:sz w:val="32"/>
                          <w:szCs w:val="32"/>
                        </w:rPr>
                        <w:t>Đề án</w:t>
                      </w:r>
                      <w:r w:rsidRPr="00787B82">
                        <w:rPr>
                          <w:sz w:val="32"/>
                          <w:szCs w:val="32"/>
                        </w:rPr>
                        <w:t xml:space="preserve"> sẽ được bảo vệ trước Hội đồng chấm </w:t>
                      </w:r>
                    </w:p>
                    <w:p w14:paraId="27618109" w14:textId="77777777" w:rsidR="00162A87" w:rsidRPr="00787B82" w:rsidRDefault="00162A87" w:rsidP="00162A87">
                      <w:pPr>
                        <w:pStyle w:val="BodyText"/>
                        <w:spacing w:line="288" w:lineRule="auto"/>
                        <w:ind w:left="284" w:right="417"/>
                        <w:jc w:val="center"/>
                        <w:rPr>
                          <w:sz w:val="32"/>
                          <w:szCs w:val="32"/>
                        </w:rPr>
                      </w:pPr>
                      <w:r>
                        <w:rPr>
                          <w:sz w:val="32"/>
                          <w:szCs w:val="32"/>
                        </w:rPr>
                        <w:t>Đề án</w:t>
                      </w:r>
                      <w:r w:rsidRPr="00787B82">
                        <w:rPr>
                          <w:sz w:val="32"/>
                          <w:szCs w:val="32"/>
                        </w:rPr>
                        <w:t xml:space="preserve"> Thạc sĩ </w:t>
                      </w:r>
                      <w:r>
                        <w:rPr>
                          <w:sz w:val="32"/>
                          <w:szCs w:val="32"/>
                        </w:rPr>
                        <w:t xml:space="preserve">Luật Kinh tế </w:t>
                      </w:r>
                      <w:r w:rsidRPr="00787B82">
                        <w:rPr>
                          <w:sz w:val="32"/>
                          <w:szCs w:val="32"/>
                        </w:rPr>
                        <w:t>họp tại: Trường Đại học Luật</w:t>
                      </w:r>
                    </w:p>
                    <w:p w14:paraId="62A00504" w14:textId="77777777" w:rsidR="00162A87" w:rsidRPr="00787B82" w:rsidRDefault="00162A87" w:rsidP="00162A87">
                      <w:pPr>
                        <w:pStyle w:val="BodyText"/>
                        <w:spacing w:line="288" w:lineRule="auto"/>
                        <w:ind w:left="284" w:right="417"/>
                        <w:jc w:val="center"/>
                        <w:rPr>
                          <w:sz w:val="32"/>
                          <w:szCs w:val="32"/>
                        </w:rPr>
                      </w:pPr>
                      <w:r>
                        <w:rPr>
                          <w:sz w:val="32"/>
                          <w:szCs w:val="32"/>
                        </w:rPr>
                        <w:t>Vào ngày……. t</w:t>
                      </w:r>
                      <w:r w:rsidRPr="00787B82">
                        <w:rPr>
                          <w:sz w:val="32"/>
                          <w:szCs w:val="32"/>
                        </w:rPr>
                        <w:t xml:space="preserve">háng </w:t>
                      </w:r>
                      <w:r>
                        <w:rPr>
                          <w:sz w:val="32"/>
                          <w:szCs w:val="32"/>
                        </w:rPr>
                        <w:t xml:space="preserve">8 </w:t>
                      </w:r>
                      <w:r w:rsidRPr="00787B82">
                        <w:rPr>
                          <w:sz w:val="32"/>
                          <w:szCs w:val="32"/>
                        </w:rPr>
                        <w:t>năm</w:t>
                      </w:r>
                      <w:r>
                        <w:rPr>
                          <w:sz w:val="32"/>
                          <w:szCs w:val="32"/>
                        </w:rPr>
                        <w:t xml:space="preserve"> 2025</w:t>
                      </w:r>
                    </w:p>
                    <w:p w14:paraId="2FED66FC" w14:textId="77777777" w:rsidR="00162A87" w:rsidRPr="00787B82" w:rsidRDefault="00162A87" w:rsidP="00162A87">
                      <w:pPr>
                        <w:spacing w:after="0" w:line="288" w:lineRule="auto"/>
                        <w:ind w:left="284" w:right="417"/>
                        <w:rPr>
                          <w:sz w:val="32"/>
                          <w:szCs w:val="32"/>
                        </w:rPr>
                      </w:pPr>
                    </w:p>
                    <w:p w14:paraId="4194A70A" w14:textId="77777777" w:rsidR="00162A87" w:rsidRDefault="00162A87" w:rsidP="00162A87">
                      <w:pPr>
                        <w:spacing w:after="0" w:line="288" w:lineRule="auto"/>
                        <w:ind w:left="284" w:right="417"/>
                        <w:rPr>
                          <w:sz w:val="32"/>
                          <w:szCs w:val="32"/>
                        </w:rPr>
                      </w:pPr>
                    </w:p>
                    <w:p w14:paraId="7ED90E22" w14:textId="77777777" w:rsidR="00162A87" w:rsidRPr="00787B82" w:rsidRDefault="00162A87" w:rsidP="00162A87">
                      <w:pPr>
                        <w:spacing w:after="0" w:line="288" w:lineRule="auto"/>
                        <w:ind w:left="284" w:right="417"/>
                        <w:rPr>
                          <w:sz w:val="32"/>
                          <w:szCs w:val="32"/>
                        </w:rPr>
                      </w:pPr>
                    </w:p>
                    <w:p w14:paraId="680036F2" w14:textId="77777777" w:rsidR="00162A87" w:rsidRPr="00787B82" w:rsidRDefault="00162A87" w:rsidP="00162A87">
                      <w:pPr>
                        <w:spacing w:after="0" w:line="288" w:lineRule="auto"/>
                        <w:ind w:left="284" w:right="417"/>
                        <w:rPr>
                          <w:sz w:val="32"/>
                          <w:szCs w:val="32"/>
                        </w:rPr>
                      </w:pPr>
                    </w:p>
                    <w:p w14:paraId="6B48C0D9" w14:textId="77777777" w:rsidR="00162A87" w:rsidRPr="00787B82" w:rsidRDefault="00162A87" w:rsidP="00162A87">
                      <w:pPr>
                        <w:pStyle w:val="Heading11"/>
                        <w:spacing w:before="0" w:line="288" w:lineRule="auto"/>
                        <w:ind w:left="284" w:right="417"/>
                        <w:jc w:val="center"/>
                        <w:rPr>
                          <w:lang w:val="vi-VN"/>
                        </w:rPr>
                      </w:pPr>
                      <w:bookmarkStart w:id="1" w:name="_Toc209158302"/>
                      <w:r w:rsidRPr="00787B82">
                        <w:rPr>
                          <w:lang w:val="vi-VN"/>
                        </w:rPr>
                        <w:t>Trường Đại học Luật, Đại học Huế</w:t>
                      </w:r>
                      <w:bookmarkEnd w:id="1"/>
                    </w:p>
                  </w:txbxContent>
                </v:textbox>
              </v:shape>
            </w:pict>
          </mc:Fallback>
        </mc:AlternateContent>
      </w:r>
      <w:r w:rsidR="007F1FFB">
        <w:rPr>
          <w:rFonts w:cs="Times New Roman"/>
          <w:b/>
          <w:iCs/>
          <w:szCs w:val="28"/>
        </w:rPr>
        <w:br w:type="page"/>
      </w:r>
    </w:p>
    <w:p w14:paraId="5F4FFF9F" w14:textId="77777777" w:rsidR="00B17469" w:rsidRPr="00B17469" w:rsidRDefault="00B17469" w:rsidP="00B17469">
      <w:pPr>
        <w:tabs>
          <w:tab w:val="left" w:pos="1170"/>
        </w:tabs>
        <w:spacing w:after="0" w:line="312" w:lineRule="auto"/>
        <w:ind w:firstLine="720"/>
        <w:jc w:val="center"/>
        <w:rPr>
          <w:rFonts w:cs="Times New Roman"/>
          <w:b/>
          <w:iCs/>
          <w:szCs w:val="28"/>
        </w:rPr>
      </w:pPr>
      <w:r w:rsidRPr="00B17469">
        <w:rPr>
          <w:rFonts w:cs="Times New Roman"/>
          <w:b/>
          <w:iCs/>
          <w:szCs w:val="28"/>
        </w:rPr>
        <w:lastRenderedPageBreak/>
        <w:t>MỤC LỤC</w:t>
      </w:r>
    </w:p>
    <w:p w14:paraId="40A3AE65" w14:textId="541F9BA8" w:rsidR="006E3DA9" w:rsidRPr="006E3DA9" w:rsidRDefault="00B17469" w:rsidP="006E3DA9">
      <w:pPr>
        <w:pStyle w:val="TOC2"/>
        <w:tabs>
          <w:tab w:val="right" w:leader="dot" w:pos="9062"/>
        </w:tabs>
        <w:spacing w:before="0" w:line="360" w:lineRule="auto"/>
        <w:ind w:left="0"/>
        <w:jc w:val="both"/>
        <w:rPr>
          <w:rFonts w:ascii="Times New Roman" w:hAnsi="Times New Roman" w:cs="Times New Roman"/>
          <w:bCs/>
          <w:i w:val="0"/>
          <w:sz w:val="28"/>
          <w:szCs w:val="28"/>
        </w:rPr>
      </w:pPr>
      <w:r w:rsidRPr="006E3DA9">
        <w:rPr>
          <w:rFonts w:ascii="Times New Roman" w:hAnsi="Times New Roman" w:cs="Times New Roman"/>
          <w:i w:val="0"/>
          <w:iCs w:val="0"/>
          <w:sz w:val="28"/>
          <w:szCs w:val="28"/>
        </w:rPr>
        <w:fldChar w:fldCharType="begin"/>
      </w:r>
      <w:r w:rsidRPr="006E3DA9">
        <w:rPr>
          <w:rFonts w:ascii="Times New Roman" w:hAnsi="Times New Roman" w:cs="Times New Roman"/>
          <w:i w:val="0"/>
          <w:sz w:val="28"/>
          <w:szCs w:val="28"/>
        </w:rPr>
        <w:instrText xml:space="preserve"> TOC \o "1-2" \u </w:instrText>
      </w:r>
      <w:r w:rsidRPr="006E3DA9">
        <w:rPr>
          <w:rFonts w:ascii="Times New Roman" w:hAnsi="Times New Roman" w:cs="Times New Roman"/>
          <w:i w:val="0"/>
          <w:iCs w:val="0"/>
          <w:sz w:val="28"/>
          <w:szCs w:val="28"/>
        </w:rPr>
        <w:fldChar w:fldCharType="separate"/>
      </w:r>
    </w:p>
    <w:p w14:paraId="7BF4E059" w14:textId="1FFC522C" w:rsidR="006E3DA9" w:rsidRPr="006E3DA9" w:rsidRDefault="006E3DA9" w:rsidP="006E3DA9">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6E3DA9">
        <w:rPr>
          <w:rFonts w:ascii="Times New Roman" w:hAnsi="Times New Roman" w:cs="Times New Roman"/>
          <w:noProof/>
          <w:sz w:val="28"/>
          <w:szCs w:val="28"/>
          <w:lang w:val="pl-PL" w:eastAsia="vi-VN"/>
        </w:rPr>
        <w:t>PHẦN MỞ ĐẦU</w:t>
      </w:r>
      <w:r w:rsidRPr="006E3DA9">
        <w:rPr>
          <w:rFonts w:ascii="Times New Roman" w:hAnsi="Times New Roman" w:cs="Times New Roman"/>
          <w:noProof/>
          <w:sz w:val="28"/>
          <w:szCs w:val="28"/>
        </w:rPr>
        <w:tab/>
      </w:r>
      <w:r w:rsidRPr="006E3DA9">
        <w:rPr>
          <w:rFonts w:ascii="Times New Roman" w:hAnsi="Times New Roman" w:cs="Times New Roman"/>
          <w:noProof/>
          <w:sz w:val="28"/>
          <w:szCs w:val="28"/>
        </w:rPr>
        <w:fldChar w:fldCharType="begin"/>
      </w:r>
      <w:r w:rsidRPr="006E3DA9">
        <w:rPr>
          <w:rFonts w:ascii="Times New Roman" w:hAnsi="Times New Roman" w:cs="Times New Roman"/>
          <w:noProof/>
          <w:sz w:val="28"/>
          <w:szCs w:val="28"/>
        </w:rPr>
        <w:instrText xml:space="preserve"> PAGEREF _Toc209158318 \h </w:instrText>
      </w:r>
      <w:r w:rsidRPr="006E3DA9">
        <w:rPr>
          <w:rFonts w:ascii="Times New Roman" w:hAnsi="Times New Roman" w:cs="Times New Roman"/>
          <w:noProof/>
          <w:sz w:val="28"/>
          <w:szCs w:val="28"/>
        </w:rPr>
      </w:r>
      <w:r w:rsidRPr="006E3DA9">
        <w:rPr>
          <w:rFonts w:ascii="Times New Roman" w:hAnsi="Times New Roman" w:cs="Times New Roman"/>
          <w:noProof/>
          <w:sz w:val="28"/>
          <w:szCs w:val="28"/>
        </w:rPr>
        <w:fldChar w:fldCharType="separate"/>
      </w:r>
      <w:r w:rsidRPr="006E3DA9">
        <w:rPr>
          <w:rFonts w:ascii="Times New Roman" w:hAnsi="Times New Roman" w:cs="Times New Roman"/>
          <w:noProof/>
          <w:sz w:val="28"/>
          <w:szCs w:val="28"/>
        </w:rPr>
        <w:t>1</w:t>
      </w:r>
      <w:r w:rsidRPr="006E3DA9">
        <w:rPr>
          <w:rFonts w:ascii="Times New Roman" w:hAnsi="Times New Roman" w:cs="Times New Roman"/>
          <w:noProof/>
          <w:sz w:val="28"/>
          <w:szCs w:val="28"/>
        </w:rPr>
        <w:fldChar w:fldCharType="end"/>
      </w:r>
    </w:p>
    <w:p w14:paraId="7C4FA05A" w14:textId="570EC224" w:rsidR="006E3DA9" w:rsidRPr="006E3DA9" w:rsidRDefault="006E3DA9" w:rsidP="006E3DA9">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6E3DA9">
        <w:rPr>
          <w:rFonts w:ascii="Times New Roman" w:hAnsi="Times New Roman" w:cs="Times New Roman"/>
          <w:b w:val="0"/>
          <w:noProof/>
          <w:sz w:val="28"/>
          <w:szCs w:val="28"/>
          <w:lang w:val="vi-VN"/>
        </w:rPr>
        <w:t>1. Tính cấp thiết của việc nghiên cứu đề án</w:t>
      </w:r>
      <w:r w:rsidRPr="006E3DA9">
        <w:rPr>
          <w:rFonts w:ascii="Times New Roman" w:hAnsi="Times New Roman" w:cs="Times New Roman"/>
          <w:b w:val="0"/>
          <w:noProof/>
          <w:sz w:val="28"/>
          <w:szCs w:val="28"/>
        </w:rPr>
        <w:tab/>
      </w:r>
      <w:r w:rsidRPr="006E3DA9">
        <w:rPr>
          <w:rFonts w:ascii="Times New Roman" w:hAnsi="Times New Roman" w:cs="Times New Roman"/>
          <w:b w:val="0"/>
          <w:noProof/>
          <w:sz w:val="28"/>
          <w:szCs w:val="28"/>
        </w:rPr>
        <w:fldChar w:fldCharType="begin"/>
      </w:r>
      <w:r w:rsidRPr="006E3DA9">
        <w:rPr>
          <w:rFonts w:ascii="Times New Roman" w:hAnsi="Times New Roman" w:cs="Times New Roman"/>
          <w:b w:val="0"/>
          <w:noProof/>
          <w:sz w:val="28"/>
          <w:szCs w:val="28"/>
        </w:rPr>
        <w:instrText xml:space="preserve"> PAGEREF _Toc209158319 \h </w:instrText>
      </w:r>
      <w:r w:rsidRPr="006E3DA9">
        <w:rPr>
          <w:rFonts w:ascii="Times New Roman" w:hAnsi="Times New Roman" w:cs="Times New Roman"/>
          <w:b w:val="0"/>
          <w:noProof/>
          <w:sz w:val="28"/>
          <w:szCs w:val="28"/>
        </w:rPr>
      </w:r>
      <w:r w:rsidRPr="006E3DA9">
        <w:rPr>
          <w:rFonts w:ascii="Times New Roman" w:hAnsi="Times New Roman" w:cs="Times New Roman"/>
          <w:b w:val="0"/>
          <w:noProof/>
          <w:sz w:val="28"/>
          <w:szCs w:val="28"/>
        </w:rPr>
        <w:fldChar w:fldCharType="separate"/>
      </w:r>
      <w:r w:rsidRPr="006E3DA9">
        <w:rPr>
          <w:rFonts w:ascii="Times New Roman" w:hAnsi="Times New Roman" w:cs="Times New Roman"/>
          <w:b w:val="0"/>
          <w:noProof/>
          <w:sz w:val="28"/>
          <w:szCs w:val="28"/>
        </w:rPr>
        <w:t>1</w:t>
      </w:r>
      <w:r w:rsidRPr="006E3DA9">
        <w:rPr>
          <w:rFonts w:ascii="Times New Roman" w:hAnsi="Times New Roman" w:cs="Times New Roman"/>
          <w:b w:val="0"/>
          <w:noProof/>
          <w:sz w:val="28"/>
          <w:szCs w:val="28"/>
        </w:rPr>
        <w:fldChar w:fldCharType="end"/>
      </w:r>
    </w:p>
    <w:p w14:paraId="15C79DCD" w14:textId="272FC389" w:rsidR="006E3DA9" w:rsidRPr="006E3DA9" w:rsidRDefault="006E3DA9" w:rsidP="006E3DA9">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6E3DA9">
        <w:rPr>
          <w:rFonts w:ascii="Times New Roman" w:hAnsi="Times New Roman" w:cs="Times New Roman"/>
          <w:b w:val="0"/>
          <w:noProof/>
          <w:sz w:val="28"/>
          <w:szCs w:val="28"/>
          <w:lang w:val="vi-VN"/>
        </w:rPr>
        <w:t>2. Tình hình nghiên cứu liên quan đến đề án</w:t>
      </w:r>
      <w:r w:rsidRPr="006E3DA9">
        <w:rPr>
          <w:rFonts w:ascii="Times New Roman" w:hAnsi="Times New Roman" w:cs="Times New Roman"/>
          <w:b w:val="0"/>
          <w:noProof/>
          <w:sz w:val="28"/>
          <w:szCs w:val="28"/>
        </w:rPr>
        <w:tab/>
      </w:r>
      <w:r w:rsidRPr="006E3DA9">
        <w:rPr>
          <w:rFonts w:ascii="Times New Roman" w:hAnsi="Times New Roman" w:cs="Times New Roman"/>
          <w:b w:val="0"/>
          <w:noProof/>
          <w:sz w:val="28"/>
          <w:szCs w:val="28"/>
        </w:rPr>
        <w:fldChar w:fldCharType="begin"/>
      </w:r>
      <w:r w:rsidRPr="006E3DA9">
        <w:rPr>
          <w:rFonts w:ascii="Times New Roman" w:hAnsi="Times New Roman" w:cs="Times New Roman"/>
          <w:b w:val="0"/>
          <w:noProof/>
          <w:sz w:val="28"/>
          <w:szCs w:val="28"/>
        </w:rPr>
        <w:instrText xml:space="preserve"> PAGEREF _Toc209158320 \h </w:instrText>
      </w:r>
      <w:r w:rsidRPr="006E3DA9">
        <w:rPr>
          <w:rFonts w:ascii="Times New Roman" w:hAnsi="Times New Roman" w:cs="Times New Roman"/>
          <w:b w:val="0"/>
          <w:noProof/>
          <w:sz w:val="28"/>
          <w:szCs w:val="28"/>
        </w:rPr>
      </w:r>
      <w:r w:rsidRPr="006E3DA9">
        <w:rPr>
          <w:rFonts w:ascii="Times New Roman" w:hAnsi="Times New Roman" w:cs="Times New Roman"/>
          <w:b w:val="0"/>
          <w:noProof/>
          <w:sz w:val="28"/>
          <w:szCs w:val="28"/>
        </w:rPr>
        <w:fldChar w:fldCharType="separate"/>
      </w:r>
      <w:r w:rsidRPr="006E3DA9">
        <w:rPr>
          <w:rFonts w:ascii="Times New Roman" w:hAnsi="Times New Roman" w:cs="Times New Roman"/>
          <w:b w:val="0"/>
          <w:noProof/>
          <w:sz w:val="28"/>
          <w:szCs w:val="28"/>
        </w:rPr>
        <w:t>2</w:t>
      </w:r>
      <w:r w:rsidRPr="006E3DA9">
        <w:rPr>
          <w:rFonts w:ascii="Times New Roman" w:hAnsi="Times New Roman" w:cs="Times New Roman"/>
          <w:b w:val="0"/>
          <w:noProof/>
          <w:sz w:val="28"/>
          <w:szCs w:val="28"/>
        </w:rPr>
        <w:fldChar w:fldCharType="end"/>
      </w:r>
    </w:p>
    <w:p w14:paraId="25FD73C0" w14:textId="7747A107" w:rsidR="006E3DA9" w:rsidRPr="006E3DA9" w:rsidRDefault="006E3DA9" w:rsidP="006E3DA9">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6E3DA9">
        <w:rPr>
          <w:rFonts w:ascii="Times New Roman" w:hAnsi="Times New Roman" w:cs="Times New Roman"/>
          <w:b w:val="0"/>
          <w:noProof/>
          <w:sz w:val="28"/>
          <w:szCs w:val="28"/>
          <w:lang w:val="vi-VN"/>
        </w:rPr>
        <w:t>3. Mục đích và nhiệm vụ nghiên cứu đề án</w:t>
      </w:r>
      <w:r w:rsidRPr="006E3DA9">
        <w:rPr>
          <w:rFonts w:ascii="Times New Roman" w:hAnsi="Times New Roman" w:cs="Times New Roman"/>
          <w:b w:val="0"/>
          <w:noProof/>
          <w:sz w:val="28"/>
          <w:szCs w:val="28"/>
        </w:rPr>
        <w:tab/>
      </w:r>
      <w:r w:rsidRPr="006E3DA9">
        <w:rPr>
          <w:rFonts w:ascii="Times New Roman" w:hAnsi="Times New Roman" w:cs="Times New Roman"/>
          <w:b w:val="0"/>
          <w:noProof/>
          <w:sz w:val="28"/>
          <w:szCs w:val="28"/>
        </w:rPr>
        <w:fldChar w:fldCharType="begin"/>
      </w:r>
      <w:r w:rsidRPr="006E3DA9">
        <w:rPr>
          <w:rFonts w:ascii="Times New Roman" w:hAnsi="Times New Roman" w:cs="Times New Roman"/>
          <w:b w:val="0"/>
          <w:noProof/>
          <w:sz w:val="28"/>
          <w:szCs w:val="28"/>
        </w:rPr>
        <w:instrText xml:space="preserve"> PAGEREF _Toc209158321 \h </w:instrText>
      </w:r>
      <w:r w:rsidRPr="006E3DA9">
        <w:rPr>
          <w:rFonts w:ascii="Times New Roman" w:hAnsi="Times New Roman" w:cs="Times New Roman"/>
          <w:b w:val="0"/>
          <w:noProof/>
          <w:sz w:val="28"/>
          <w:szCs w:val="28"/>
        </w:rPr>
      </w:r>
      <w:r w:rsidRPr="006E3DA9">
        <w:rPr>
          <w:rFonts w:ascii="Times New Roman" w:hAnsi="Times New Roman" w:cs="Times New Roman"/>
          <w:b w:val="0"/>
          <w:noProof/>
          <w:sz w:val="28"/>
          <w:szCs w:val="28"/>
        </w:rPr>
        <w:fldChar w:fldCharType="separate"/>
      </w:r>
      <w:r w:rsidRPr="006E3DA9">
        <w:rPr>
          <w:rFonts w:ascii="Times New Roman" w:hAnsi="Times New Roman" w:cs="Times New Roman"/>
          <w:b w:val="0"/>
          <w:noProof/>
          <w:sz w:val="28"/>
          <w:szCs w:val="28"/>
        </w:rPr>
        <w:t>7</w:t>
      </w:r>
      <w:r w:rsidRPr="006E3DA9">
        <w:rPr>
          <w:rFonts w:ascii="Times New Roman" w:hAnsi="Times New Roman" w:cs="Times New Roman"/>
          <w:b w:val="0"/>
          <w:noProof/>
          <w:sz w:val="28"/>
          <w:szCs w:val="28"/>
        </w:rPr>
        <w:fldChar w:fldCharType="end"/>
      </w:r>
    </w:p>
    <w:p w14:paraId="2B02591B" w14:textId="676C32B3" w:rsidR="006E3DA9" w:rsidRPr="006E3DA9" w:rsidRDefault="006E3DA9" w:rsidP="006E3DA9">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6E3DA9">
        <w:rPr>
          <w:rFonts w:ascii="Times New Roman" w:hAnsi="Times New Roman" w:cs="Times New Roman"/>
          <w:b w:val="0"/>
          <w:noProof/>
          <w:sz w:val="28"/>
          <w:szCs w:val="28"/>
          <w:lang w:val="vi-VN"/>
        </w:rPr>
        <w:t>4. Đối tượng và phạm vi nghiên cứu đề án</w:t>
      </w:r>
      <w:r w:rsidRPr="006E3DA9">
        <w:rPr>
          <w:rFonts w:ascii="Times New Roman" w:hAnsi="Times New Roman" w:cs="Times New Roman"/>
          <w:b w:val="0"/>
          <w:noProof/>
          <w:sz w:val="28"/>
          <w:szCs w:val="28"/>
        </w:rPr>
        <w:tab/>
      </w:r>
      <w:r w:rsidRPr="006E3DA9">
        <w:rPr>
          <w:rFonts w:ascii="Times New Roman" w:hAnsi="Times New Roman" w:cs="Times New Roman"/>
          <w:b w:val="0"/>
          <w:noProof/>
          <w:sz w:val="28"/>
          <w:szCs w:val="28"/>
        </w:rPr>
        <w:fldChar w:fldCharType="begin"/>
      </w:r>
      <w:r w:rsidRPr="006E3DA9">
        <w:rPr>
          <w:rFonts w:ascii="Times New Roman" w:hAnsi="Times New Roman" w:cs="Times New Roman"/>
          <w:b w:val="0"/>
          <w:noProof/>
          <w:sz w:val="28"/>
          <w:szCs w:val="28"/>
        </w:rPr>
        <w:instrText xml:space="preserve"> PAGEREF _Toc209158324 \h </w:instrText>
      </w:r>
      <w:r w:rsidRPr="006E3DA9">
        <w:rPr>
          <w:rFonts w:ascii="Times New Roman" w:hAnsi="Times New Roman" w:cs="Times New Roman"/>
          <w:b w:val="0"/>
          <w:noProof/>
          <w:sz w:val="28"/>
          <w:szCs w:val="28"/>
        </w:rPr>
      </w:r>
      <w:r w:rsidRPr="006E3DA9">
        <w:rPr>
          <w:rFonts w:ascii="Times New Roman" w:hAnsi="Times New Roman" w:cs="Times New Roman"/>
          <w:b w:val="0"/>
          <w:noProof/>
          <w:sz w:val="28"/>
          <w:szCs w:val="28"/>
        </w:rPr>
        <w:fldChar w:fldCharType="separate"/>
      </w:r>
      <w:r w:rsidRPr="006E3DA9">
        <w:rPr>
          <w:rFonts w:ascii="Times New Roman" w:hAnsi="Times New Roman" w:cs="Times New Roman"/>
          <w:b w:val="0"/>
          <w:noProof/>
          <w:sz w:val="28"/>
          <w:szCs w:val="28"/>
        </w:rPr>
        <w:t>7</w:t>
      </w:r>
      <w:r w:rsidRPr="006E3DA9">
        <w:rPr>
          <w:rFonts w:ascii="Times New Roman" w:hAnsi="Times New Roman" w:cs="Times New Roman"/>
          <w:b w:val="0"/>
          <w:noProof/>
          <w:sz w:val="28"/>
          <w:szCs w:val="28"/>
        </w:rPr>
        <w:fldChar w:fldCharType="end"/>
      </w:r>
    </w:p>
    <w:p w14:paraId="058BE182" w14:textId="183AE5FD" w:rsidR="006E3DA9" w:rsidRPr="006E3DA9" w:rsidRDefault="006E3DA9" w:rsidP="006E3DA9">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6E3DA9">
        <w:rPr>
          <w:rFonts w:ascii="Times New Roman" w:hAnsi="Times New Roman" w:cs="Times New Roman"/>
          <w:b w:val="0"/>
          <w:noProof/>
          <w:sz w:val="28"/>
          <w:szCs w:val="28"/>
          <w:lang w:val="vi-VN"/>
        </w:rPr>
        <w:t>5. Phương pháp luận và phương pháp nghiên cứu đề án</w:t>
      </w:r>
      <w:r w:rsidRPr="006E3DA9">
        <w:rPr>
          <w:rFonts w:ascii="Times New Roman" w:hAnsi="Times New Roman" w:cs="Times New Roman"/>
          <w:b w:val="0"/>
          <w:noProof/>
          <w:sz w:val="28"/>
          <w:szCs w:val="28"/>
        </w:rPr>
        <w:tab/>
      </w:r>
      <w:r w:rsidRPr="006E3DA9">
        <w:rPr>
          <w:rFonts w:ascii="Times New Roman" w:hAnsi="Times New Roman" w:cs="Times New Roman"/>
          <w:b w:val="0"/>
          <w:noProof/>
          <w:sz w:val="28"/>
          <w:szCs w:val="28"/>
        </w:rPr>
        <w:fldChar w:fldCharType="begin"/>
      </w:r>
      <w:r w:rsidRPr="006E3DA9">
        <w:rPr>
          <w:rFonts w:ascii="Times New Roman" w:hAnsi="Times New Roman" w:cs="Times New Roman"/>
          <w:b w:val="0"/>
          <w:noProof/>
          <w:sz w:val="28"/>
          <w:szCs w:val="28"/>
        </w:rPr>
        <w:instrText xml:space="preserve"> PAGEREF _Toc209158327 \h </w:instrText>
      </w:r>
      <w:r w:rsidRPr="006E3DA9">
        <w:rPr>
          <w:rFonts w:ascii="Times New Roman" w:hAnsi="Times New Roman" w:cs="Times New Roman"/>
          <w:b w:val="0"/>
          <w:noProof/>
          <w:sz w:val="28"/>
          <w:szCs w:val="28"/>
        </w:rPr>
      </w:r>
      <w:r w:rsidRPr="006E3DA9">
        <w:rPr>
          <w:rFonts w:ascii="Times New Roman" w:hAnsi="Times New Roman" w:cs="Times New Roman"/>
          <w:b w:val="0"/>
          <w:noProof/>
          <w:sz w:val="28"/>
          <w:szCs w:val="28"/>
        </w:rPr>
        <w:fldChar w:fldCharType="separate"/>
      </w:r>
      <w:r w:rsidRPr="006E3DA9">
        <w:rPr>
          <w:rFonts w:ascii="Times New Roman" w:hAnsi="Times New Roman" w:cs="Times New Roman"/>
          <w:b w:val="0"/>
          <w:noProof/>
          <w:sz w:val="28"/>
          <w:szCs w:val="28"/>
        </w:rPr>
        <w:t>8</w:t>
      </w:r>
      <w:r w:rsidRPr="006E3DA9">
        <w:rPr>
          <w:rFonts w:ascii="Times New Roman" w:hAnsi="Times New Roman" w:cs="Times New Roman"/>
          <w:b w:val="0"/>
          <w:noProof/>
          <w:sz w:val="28"/>
          <w:szCs w:val="28"/>
        </w:rPr>
        <w:fldChar w:fldCharType="end"/>
      </w:r>
    </w:p>
    <w:p w14:paraId="5244EFB9" w14:textId="606F5EA3" w:rsidR="006E3DA9" w:rsidRPr="006E3DA9" w:rsidRDefault="006E3DA9" w:rsidP="006E3DA9">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6E3DA9">
        <w:rPr>
          <w:rFonts w:ascii="Times New Roman" w:hAnsi="Times New Roman" w:cs="Times New Roman"/>
          <w:b w:val="0"/>
          <w:noProof/>
          <w:sz w:val="28"/>
          <w:szCs w:val="28"/>
          <w:lang w:val="vi-VN"/>
        </w:rPr>
        <w:t>6. Ý nghĩa khoa học và ý nghĩa thực tiễn của đề án</w:t>
      </w:r>
      <w:r w:rsidRPr="006E3DA9">
        <w:rPr>
          <w:rFonts w:ascii="Times New Roman" w:hAnsi="Times New Roman" w:cs="Times New Roman"/>
          <w:b w:val="0"/>
          <w:noProof/>
          <w:sz w:val="28"/>
          <w:szCs w:val="28"/>
        </w:rPr>
        <w:tab/>
      </w:r>
      <w:r w:rsidRPr="006E3DA9">
        <w:rPr>
          <w:rFonts w:ascii="Times New Roman" w:hAnsi="Times New Roman" w:cs="Times New Roman"/>
          <w:b w:val="0"/>
          <w:noProof/>
          <w:sz w:val="28"/>
          <w:szCs w:val="28"/>
        </w:rPr>
        <w:fldChar w:fldCharType="begin"/>
      </w:r>
      <w:r w:rsidRPr="006E3DA9">
        <w:rPr>
          <w:rFonts w:ascii="Times New Roman" w:hAnsi="Times New Roman" w:cs="Times New Roman"/>
          <w:b w:val="0"/>
          <w:noProof/>
          <w:sz w:val="28"/>
          <w:szCs w:val="28"/>
        </w:rPr>
        <w:instrText xml:space="preserve"> PAGEREF _Toc209158330 \h </w:instrText>
      </w:r>
      <w:r w:rsidRPr="006E3DA9">
        <w:rPr>
          <w:rFonts w:ascii="Times New Roman" w:hAnsi="Times New Roman" w:cs="Times New Roman"/>
          <w:b w:val="0"/>
          <w:noProof/>
          <w:sz w:val="28"/>
          <w:szCs w:val="28"/>
        </w:rPr>
      </w:r>
      <w:r w:rsidRPr="006E3DA9">
        <w:rPr>
          <w:rFonts w:ascii="Times New Roman" w:hAnsi="Times New Roman" w:cs="Times New Roman"/>
          <w:b w:val="0"/>
          <w:noProof/>
          <w:sz w:val="28"/>
          <w:szCs w:val="28"/>
        </w:rPr>
        <w:fldChar w:fldCharType="separate"/>
      </w:r>
      <w:r w:rsidRPr="006E3DA9">
        <w:rPr>
          <w:rFonts w:ascii="Times New Roman" w:hAnsi="Times New Roman" w:cs="Times New Roman"/>
          <w:b w:val="0"/>
          <w:noProof/>
          <w:sz w:val="28"/>
          <w:szCs w:val="28"/>
        </w:rPr>
        <w:t>9</w:t>
      </w:r>
      <w:r w:rsidRPr="006E3DA9">
        <w:rPr>
          <w:rFonts w:ascii="Times New Roman" w:hAnsi="Times New Roman" w:cs="Times New Roman"/>
          <w:b w:val="0"/>
          <w:noProof/>
          <w:sz w:val="28"/>
          <w:szCs w:val="28"/>
        </w:rPr>
        <w:fldChar w:fldCharType="end"/>
      </w:r>
    </w:p>
    <w:p w14:paraId="5735CBD2" w14:textId="3D8DFC69" w:rsidR="006E3DA9" w:rsidRPr="006E3DA9" w:rsidRDefault="006E3DA9" w:rsidP="006E3DA9">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6E3DA9">
        <w:rPr>
          <w:rFonts w:ascii="Times New Roman" w:hAnsi="Times New Roman" w:cs="Times New Roman"/>
          <w:b w:val="0"/>
          <w:noProof/>
          <w:sz w:val="28"/>
          <w:szCs w:val="28"/>
          <w:lang w:val="vi-VN"/>
        </w:rPr>
        <w:t>7. Kết cấu của đề án</w:t>
      </w:r>
      <w:r w:rsidRPr="006E3DA9">
        <w:rPr>
          <w:rFonts w:ascii="Times New Roman" w:hAnsi="Times New Roman" w:cs="Times New Roman"/>
          <w:b w:val="0"/>
          <w:noProof/>
          <w:sz w:val="28"/>
          <w:szCs w:val="28"/>
        </w:rPr>
        <w:tab/>
      </w:r>
      <w:r w:rsidRPr="006E3DA9">
        <w:rPr>
          <w:rFonts w:ascii="Times New Roman" w:hAnsi="Times New Roman" w:cs="Times New Roman"/>
          <w:b w:val="0"/>
          <w:noProof/>
          <w:sz w:val="28"/>
          <w:szCs w:val="28"/>
        </w:rPr>
        <w:fldChar w:fldCharType="begin"/>
      </w:r>
      <w:r w:rsidRPr="006E3DA9">
        <w:rPr>
          <w:rFonts w:ascii="Times New Roman" w:hAnsi="Times New Roman" w:cs="Times New Roman"/>
          <w:b w:val="0"/>
          <w:noProof/>
          <w:sz w:val="28"/>
          <w:szCs w:val="28"/>
        </w:rPr>
        <w:instrText xml:space="preserve"> PAGEREF _Toc209158333 \h </w:instrText>
      </w:r>
      <w:r w:rsidRPr="006E3DA9">
        <w:rPr>
          <w:rFonts w:ascii="Times New Roman" w:hAnsi="Times New Roman" w:cs="Times New Roman"/>
          <w:b w:val="0"/>
          <w:noProof/>
          <w:sz w:val="28"/>
          <w:szCs w:val="28"/>
        </w:rPr>
      </w:r>
      <w:r w:rsidRPr="006E3DA9">
        <w:rPr>
          <w:rFonts w:ascii="Times New Roman" w:hAnsi="Times New Roman" w:cs="Times New Roman"/>
          <w:b w:val="0"/>
          <w:noProof/>
          <w:sz w:val="28"/>
          <w:szCs w:val="28"/>
        </w:rPr>
        <w:fldChar w:fldCharType="separate"/>
      </w:r>
      <w:r w:rsidRPr="006E3DA9">
        <w:rPr>
          <w:rFonts w:ascii="Times New Roman" w:hAnsi="Times New Roman" w:cs="Times New Roman"/>
          <w:b w:val="0"/>
          <w:noProof/>
          <w:sz w:val="28"/>
          <w:szCs w:val="28"/>
        </w:rPr>
        <w:t>9</w:t>
      </w:r>
      <w:r w:rsidRPr="006E3DA9">
        <w:rPr>
          <w:rFonts w:ascii="Times New Roman" w:hAnsi="Times New Roman" w:cs="Times New Roman"/>
          <w:b w:val="0"/>
          <w:noProof/>
          <w:sz w:val="28"/>
          <w:szCs w:val="28"/>
        </w:rPr>
        <w:fldChar w:fldCharType="end"/>
      </w:r>
    </w:p>
    <w:p w14:paraId="59432166" w14:textId="2E059B30" w:rsidR="006E3DA9" w:rsidRPr="006E3DA9" w:rsidRDefault="006E3DA9" w:rsidP="006E3DA9">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r w:rsidRPr="006E3DA9">
        <w:rPr>
          <w:rFonts w:ascii="Times New Roman" w:hAnsi="Times New Roman" w:cs="Times New Roman"/>
          <w:noProof/>
          <w:sz w:val="28"/>
          <w:szCs w:val="28"/>
        </w:rPr>
        <w:t>CHƯƠNG 1</w:t>
      </w:r>
      <w:r w:rsidRPr="006E3DA9">
        <w:rPr>
          <w:rFonts w:ascii="Times New Roman" w:hAnsi="Times New Roman" w:cs="Times New Roman"/>
          <w:noProof/>
          <w:sz w:val="28"/>
          <w:szCs w:val="28"/>
          <w:lang w:val="vi-VN"/>
        </w:rPr>
        <w:t xml:space="preserve">. </w:t>
      </w:r>
      <w:r w:rsidRPr="006E3DA9">
        <w:rPr>
          <w:rFonts w:ascii="Times New Roman" w:hAnsi="Times New Roman" w:cs="Times New Roman"/>
          <w:noProof/>
          <w:sz w:val="28"/>
          <w:szCs w:val="28"/>
        </w:rPr>
        <w:t>MỘT SỐ VẤN ĐỀ LÝ LUẬN PHÁP LUẬT VỀ</w:t>
      </w:r>
      <w:r w:rsidRPr="006E3DA9">
        <w:rPr>
          <w:rFonts w:ascii="Times New Roman" w:hAnsi="Times New Roman" w:cs="Times New Roman"/>
          <w:noProof/>
          <w:sz w:val="28"/>
          <w:szCs w:val="28"/>
          <w:lang w:val="vi-VN"/>
        </w:rPr>
        <w:t xml:space="preserve"> </w:t>
      </w:r>
      <w:r w:rsidRPr="006E3DA9">
        <w:rPr>
          <w:rFonts w:ascii="Times New Roman" w:hAnsi="Times New Roman" w:cs="Times New Roman"/>
          <w:noProof/>
          <w:sz w:val="28"/>
          <w:szCs w:val="28"/>
        </w:rPr>
        <w:t>ĐẤU GIÁ TÀI SẢN CÔNG</w:t>
      </w:r>
      <w:r w:rsidRPr="006E3DA9">
        <w:rPr>
          <w:rFonts w:ascii="Times New Roman" w:hAnsi="Times New Roman" w:cs="Times New Roman"/>
          <w:noProof/>
          <w:sz w:val="28"/>
          <w:szCs w:val="28"/>
        </w:rPr>
        <w:tab/>
      </w:r>
      <w:r w:rsidRPr="006E3DA9">
        <w:rPr>
          <w:rFonts w:ascii="Times New Roman" w:hAnsi="Times New Roman" w:cs="Times New Roman"/>
          <w:noProof/>
          <w:sz w:val="28"/>
          <w:szCs w:val="28"/>
        </w:rPr>
        <w:fldChar w:fldCharType="begin"/>
      </w:r>
      <w:r w:rsidRPr="006E3DA9">
        <w:rPr>
          <w:rFonts w:ascii="Times New Roman" w:hAnsi="Times New Roman" w:cs="Times New Roman"/>
          <w:noProof/>
          <w:sz w:val="28"/>
          <w:szCs w:val="28"/>
        </w:rPr>
        <w:instrText xml:space="preserve"> PAGEREF _Toc209158336 \h </w:instrText>
      </w:r>
      <w:r w:rsidRPr="006E3DA9">
        <w:rPr>
          <w:rFonts w:ascii="Times New Roman" w:hAnsi="Times New Roman" w:cs="Times New Roman"/>
          <w:noProof/>
          <w:sz w:val="28"/>
          <w:szCs w:val="28"/>
        </w:rPr>
      </w:r>
      <w:r w:rsidRPr="006E3DA9">
        <w:rPr>
          <w:rFonts w:ascii="Times New Roman" w:hAnsi="Times New Roman" w:cs="Times New Roman"/>
          <w:noProof/>
          <w:sz w:val="28"/>
          <w:szCs w:val="28"/>
        </w:rPr>
        <w:fldChar w:fldCharType="separate"/>
      </w:r>
      <w:r w:rsidRPr="006E3DA9">
        <w:rPr>
          <w:rFonts w:ascii="Times New Roman" w:hAnsi="Times New Roman" w:cs="Times New Roman"/>
          <w:noProof/>
          <w:sz w:val="28"/>
          <w:szCs w:val="28"/>
        </w:rPr>
        <w:t>10</w:t>
      </w:r>
      <w:r w:rsidRPr="006E3DA9">
        <w:rPr>
          <w:rFonts w:ascii="Times New Roman" w:hAnsi="Times New Roman" w:cs="Times New Roman"/>
          <w:noProof/>
          <w:sz w:val="28"/>
          <w:szCs w:val="28"/>
        </w:rPr>
        <w:fldChar w:fldCharType="end"/>
      </w:r>
    </w:p>
    <w:p w14:paraId="7F65297B" w14:textId="354EDE1D" w:rsidR="006E3DA9" w:rsidRPr="006E3DA9" w:rsidRDefault="006E3DA9" w:rsidP="006E3DA9">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6E3DA9">
        <w:rPr>
          <w:rFonts w:ascii="Times New Roman" w:hAnsi="Times New Roman" w:cs="Times New Roman"/>
          <w:noProof/>
          <w:sz w:val="28"/>
          <w:szCs w:val="28"/>
        </w:rPr>
        <w:t>1.1. Khái quát pháp luật về đấu giá tài sản công</w:t>
      </w:r>
      <w:r w:rsidRPr="006E3DA9">
        <w:rPr>
          <w:rFonts w:ascii="Times New Roman" w:hAnsi="Times New Roman" w:cs="Times New Roman"/>
          <w:noProof/>
          <w:sz w:val="28"/>
          <w:szCs w:val="28"/>
        </w:rPr>
        <w:tab/>
      </w:r>
      <w:r w:rsidRPr="006E3DA9">
        <w:rPr>
          <w:rFonts w:ascii="Times New Roman" w:hAnsi="Times New Roman" w:cs="Times New Roman"/>
          <w:noProof/>
          <w:sz w:val="28"/>
          <w:szCs w:val="28"/>
        </w:rPr>
        <w:fldChar w:fldCharType="begin"/>
      </w:r>
      <w:r w:rsidRPr="006E3DA9">
        <w:rPr>
          <w:rFonts w:ascii="Times New Roman" w:hAnsi="Times New Roman" w:cs="Times New Roman"/>
          <w:noProof/>
          <w:sz w:val="28"/>
          <w:szCs w:val="28"/>
        </w:rPr>
        <w:instrText xml:space="preserve"> PAGEREF _Toc209158337 \h </w:instrText>
      </w:r>
      <w:r w:rsidRPr="006E3DA9">
        <w:rPr>
          <w:rFonts w:ascii="Times New Roman" w:hAnsi="Times New Roman" w:cs="Times New Roman"/>
          <w:noProof/>
          <w:sz w:val="28"/>
          <w:szCs w:val="28"/>
        </w:rPr>
      </w:r>
      <w:r w:rsidRPr="006E3DA9">
        <w:rPr>
          <w:rFonts w:ascii="Times New Roman" w:hAnsi="Times New Roman" w:cs="Times New Roman"/>
          <w:noProof/>
          <w:sz w:val="28"/>
          <w:szCs w:val="28"/>
        </w:rPr>
        <w:fldChar w:fldCharType="separate"/>
      </w:r>
      <w:r w:rsidRPr="006E3DA9">
        <w:rPr>
          <w:rFonts w:ascii="Times New Roman" w:hAnsi="Times New Roman" w:cs="Times New Roman"/>
          <w:noProof/>
          <w:sz w:val="28"/>
          <w:szCs w:val="28"/>
        </w:rPr>
        <w:t>10</w:t>
      </w:r>
      <w:r w:rsidRPr="006E3DA9">
        <w:rPr>
          <w:rFonts w:ascii="Times New Roman" w:hAnsi="Times New Roman" w:cs="Times New Roman"/>
          <w:noProof/>
          <w:sz w:val="28"/>
          <w:szCs w:val="28"/>
        </w:rPr>
        <w:fldChar w:fldCharType="end"/>
      </w:r>
    </w:p>
    <w:p w14:paraId="66F5554F" w14:textId="29891E49" w:rsidR="006E3DA9" w:rsidRPr="006E3DA9" w:rsidRDefault="006E3DA9" w:rsidP="006E3DA9">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6E3DA9">
        <w:rPr>
          <w:rFonts w:ascii="Times New Roman" w:hAnsi="Times New Roman" w:cs="Times New Roman"/>
          <w:i w:val="0"/>
          <w:noProof/>
          <w:sz w:val="28"/>
          <w:szCs w:val="28"/>
        </w:rPr>
        <w:t>1.1.1. Khái niệm và đặc điểm về đấu giá tài sản công</w:t>
      </w:r>
      <w:r w:rsidRPr="006E3DA9">
        <w:rPr>
          <w:rFonts w:ascii="Times New Roman" w:hAnsi="Times New Roman" w:cs="Times New Roman"/>
          <w:i w:val="0"/>
          <w:noProof/>
          <w:sz w:val="28"/>
          <w:szCs w:val="28"/>
        </w:rPr>
        <w:tab/>
      </w:r>
      <w:r w:rsidRPr="006E3DA9">
        <w:rPr>
          <w:rFonts w:ascii="Times New Roman" w:hAnsi="Times New Roman" w:cs="Times New Roman"/>
          <w:i w:val="0"/>
          <w:noProof/>
          <w:sz w:val="28"/>
          <w:szCs w:val="28"/>
        </w:rPr>
        <w:fldChar w:fldCharType="begin"/>
      </w:r>
      <w:r w:rsidRPr="006E3DA9">
        <w:rPr>
          <w:rFonts w:ascii="Times New Roman" w:hAnsi="Times New Roman" w:cs="Times New Roman"/>
          <w:i w:val="0"/>
          <w:noProof/>
          <w:sz w:val="28"/>
          <w:szCs w:val="28"/>
        </w:rPr>
        <w:instrText xml:space="preserve"> PAGEREF _Toc209158338 \h </w:instrText>
      </w:r>
      <w:r w:rsidRPr="006E3DA9">
        <w:rPr>
          <w:rFonts w:ascii="Times New Roman" w:hAnsi="Times New Roman" w:cs="Times New Roman"/>
          <w:i w:val="0"/>
          <w:noProof/>
          <w:sz w:val="28"/>
          <w:szCs w:val="28"/>
        </w:rPr>
      </w:r>
      <w:r w:rsidRPr="006E3DA9">
        <w:rPr>
          <w:rFonts w:ascii="Times New Roman" w:hAnsi="Times New Roman" w:cs="Times New Roman"/>
          <w:i w:val="0"/>
          <w:noProof/>
          <w:sz w:val="28"/>
          <w:szCs w:val="28"/>
        </w:rPr>
        <w:fldChar w:fldCharType="separate"/>
      </w:r>
      <w:r w:rsidRPr="006E3DA9">
        <w:rPr>
          <w:rFonts w:ascii="Times New Roman" w:hAnsi="Times New Roman" w:cs="Times New Roman"/>
          <w:i w:val="0"/>
          <w:noProof/>
          <w:sz w:val="28"/>
          <w:szCs w:val="28"/>
        </w:rPr>
        <w:t>10</w:t>
      </w:r>
      <w:r w:rsidRPr="006E3DA9">
        <w:rPr>
          <w:rFonts w:ascii="Times New Roman" w:hAnsi="Times New Roman" w:cs="Times New Roman"/>
          <w:i w:val="0"/>
          <w:noProof/>
          <w:sz w:val="28"/>
          <w:szCs w:val="28"/>
        </w:rPr>
        <w:fldChar w:fldCharType="end"/>
      </w:r>
    </w:p>
    <w:p w14:paraId="6CD69AD4" w14:textId="6C8F324A" w:rsidR="006E3DA9" w:rsidRPr="006E3DA9" w:rsidRDefault="006E3DA9" w:rsidP="006E3DA9">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6E3DA9">
        <w:rPr>
          <w:rFonts w:ascii="Times New Roman" w:hAnsi="Times New Roman" w:cs="Times New Roman"/>
          <w:i w:val="0"/>
          <w:noProof/>
          <w:sz w:val="28"/>
          <w:szCs w:val="28"/>
        </w:rPr>
        <w:t>1.1.2. Khái niệm pháp luật về đấu giá tài sản công</w:t>
      </w:r>
      <w:r w:rsidRPr="006E3DA9">
        <w:rPr>
          <w:rFonts w:ascii="Times New Roman" w:hAnsi="Times New Roman" w:cs="Times New Roman"/>
          <w:i w:val="0"/>
          <w:noProof/>
          <w:sz w:val="28"/>
          <w:szCs w:val="28"/>
        </w:rPr>
        <w:tab/>
      </w:r>
      <w:r w:rsidRPr="006E3DA9">
        <w:rPr>
          <w:rFonts w:ascii="Times New Roman" w:hAnsi="Times New Roman" w:cs="Times New Roman"/>
          <w:i w:val="0"/>
          <w:noProof/>
          <w:sz w:val="28"/>
          <w:szCs w:val="28"/>
        </w:rPr>
        <w:fldChar w:fldCharType="begin"/>
      </w:r>
      <w:r w:rsidRPr="006E3DA9">
        <w:rPr>
          <w:rFonts w:ascii="Times New Roman" w:hAnsi="Times New Roman" w:cs="Times New Roman"/>
          <w:i w:val="0"/>
          <w:noProof/>
          <w:sz w:val="28"/>
          <w:szCs w:val="28"/>
        </w:rPr>
        <w:instrText xml:space="preserve"> PAGEREF _Toc209158339 \h </w:instrText>
      </w:r>
      <w:r w:rsidRPr="006E3DA9">
        <w:rPr>
          <w:rFonts w:ascii="Times New Roman" w:hAnsi="Times New Roman" w:cs="Times New Roman"/>
          <w:i w:val="0"/>
          <w:noProof/>
          <w:sz w:val="28"/>
          <w:szCs w:val="28"/>
        </w:rPr>
      </w:r>
      <w:r w:rsidRPr="006E3DA9">
        <w:rPr>
          <w:rFonts w:ascii="Times New Roman" w:hAnsi="Times New Roman" w:cs="Times New Roman"/>
          <w:i w:val="0"/>
          <w:noProof/>
          <w:sz w:val="28"/>
          <w:szCs w:val="28"/>
        </w:rPr>
        <w:fldChar w:fldCharType="separate"/>
      </w:r>
      <w:r w:rsidRPr="006E3DA9">
        <w:rPr>
          <w:rFonts w:ascii="Times New Roman" w:hAnsi="Times New Roman" w:cs="Times New Roman"/>
          <w:i w:val="0"/>
          <w:noProof/>
          <w:sz w:val="28"/>
          <w:szCs w:val="28"/>
        </w:rPr>
        <w:t>10</w:t>
      </w:r>
      <w:r w:rsidRPr="006E3DA9">
        <w:rPr>
          <w:rFonts w:ascii="Times New Roman" w:hAnsi="Times New Roman" w:cs="Times New Roman"/>
          <w:i w:val="0"/>
          <w:noProof/>
          <w:sz w:val="28"/>
          <w:szCs w:val="28"/>
        </w:rPr>
        <w:fldChar w:fldCharType="end"/>
      </w:r>
    </w:p>
    <w:p w14:paraId="7FFE9CC4" w14:textId="1CBBD60A" w:rsidR="006E3DA9" w:rsidRPr="006E3DA9" w:rsidRDefault="006E3DA9" w:rsidP="006E3DA9">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6E3DA9">
        <w:rPr>
          <w:rFonts w:ascii="Times New Roman" w:hAnsi="Times New Roman" w:cs="Times New Roman"/>
          <w:i w:val="0"/>
          <w:noProof/>
          <w:sz w:val="28"/>
          <w:szCs w:val="28"/>
        </w:rPr>
        <w:t>1.1.3. Nội dung cơ bản của pháp luật về đấu giá tài sản công</w:t>
      </w:r>
      <w:r w:rsidRPr="006E3DA9">
        <w:rPr>
          <w:rFonts w:ascii="Times New Roman" w:hAnsi="Times New Roman" w:cs="Times New Roman"/>
          <w:i w:val="0"/>
          <w:noProof/>
          <w:sz w:val="28"/>
          <w:szCs w:val="28"/>
        </w:rPr>
        <w:tab/>
      </w:r>
      <w:r w:rsidRPr="006E3DA9">
        <w:rPr>
          <w:rFonts w:ascii="Times New Roman" w:hAnsi="Times New Roman" w:cs="Times New Roman"/>
          <w:i w:val="0"/>
          <w:noProof/>
          <w:sz w:val="28"/>
          <w:szCs w:val="28"/>
        </w:rPr>
        <w:fldChar w:fldCharType="begin"/>
      </w:r>
      <w:r w:rsidRPr="006E3DA9">
        <w:rPr>
          <w:rFonts w:ascii="Times New Roman" w:hAnsi="Times New Roman" w:cs="Times New Roman"/>
          <w:i w:val="0"/>
          <w:noProof/>
          <w:sz w:val="28"/>
          <w:szCs w:val="28"/>
        </w:rPr>
        <w:instrText xml:space="preserve"> PAGEREF _Toc209158340 \h </w:instrText>
      </w:r>
      <w:r w:rsidRPr="006E3DA9">
        <w:rPr>
          <w:rFonts w:ascii="Times New Roman" w:hAnsi="Times New Roman" w:cs="Times New Roman"/>
          <w:i w:val="0"/>
          <w:noProof/>
          <w:sz w:val="28"/>
          <w:szCs w:val="28"/>
        </w:rPr>
      </w:r>
      <w:r w:rsidRPr="006E3DA9">
        <w:rPr>
          <w:rFonts w:ascii="Times New Roman" w:hAnsi="Times New Roman" w:cs="Times New Roman"/>
          <w:i w:val="0"/>
          <w:noProof/>
          <w:sz w:val="28"/>
          <w:szCs w:val="28"/>
        </w:rPr>
        <w:fldChar w:fldCharType="separate"/>
      </w:r>
      <w:r w:rsidRPr="006E3DA9">
        <w:rPr>
          <w:rFonts w:ascii="Times New Roman" w:hAnsi="Times New Roman" w:cs="Times New Roman"/>
          <w:i w:val="0"/>
          <w:noProof/>
          <w:sz w:val="28"/>
          <w:szCs w:val="28"/>
        </w:rPr>
        <w:t>10</w:t>
      </w:r>
      <w:r w:rsidRPr="006E3DA9">
        <w:rPr>
          <w:rFonts w:ascii="Times New Roman" w:hAnsi="Times New Roman" w:cs="Times New Roman"/>
          <w:i w:val="0"/>
          <w:noProof/>
          <w:sz w:val="28"/>
          <w:szCs w:val="28"/>
        </w:rPr>
        <w:fldChar w:fldCharType="end"/>
      </w:r>
    </w:p>
    <w:p w14:paraId="65D0FED1" w14:textId="0602E745" w:rsidR="006E3DA9" w:rsidRPr="006E3DA9" w:rsidRDefault="006E3DA9" w:rsidP="006E3DA9">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r w:rsidRPr="006E3DA9">
        <w:rPr>
          <w:rFonts w:ascii="Times New Roman" w:hAnsi="Times New Roman" w:cs="Times New Roman"/>
          <w:noProof/>
          <w:sz w:val="28"/>
          <w:szCs w:val="28"/>
        </w:rPr>
        <w:t>1.2. Các yếu tố tác động đến thực hiện pháp luật về đấu giá tài sản công</w:t>
      </w:r>
      <w:r w:rsidRPr="006E3DA9">
        <w:rPr>
          <w:rFonts w:ascii="Times New Roman" w:hAnsi="Times New Roman" w:cs="Times New Roman"/>
          <w:noProof/>
          <w:sz w:val="28"/>
          <w:szCs w:val="28"/>
        </w:rPr>
        <w:tab/>
      </w:r>
      <w:r w:rsidRPr="006E3DA9">
        <w:rPr>
          <w:rFonts w:ascii="Times New Roman" w:hAnsi="Times New Roman" w:cs="Times New Roman"/>
          <w:noProof/>
          <w:sz w:val="28"/>
          <w:szCs w:val="28"/>
        </w:rPr>
        <w:fldChar w:fldCharType="begin"/>
      </w:r>
      <w:r w:rsidRPr="006E3DA9">
        <w:rPr>
          <w:rFonts w:ascii="Times New Roman" w:hAnsi="Times New Roman" w:cs="Times New Roman"/>
          <w:noProof/>
          <w:sz w:val="28"/>
          <w:szCs w:val="28"/>
        </w:rPr>
        <w:instrText xml:space="preserve"> PAGEREF _Toc209158341 \h </w:instrText>
      </w:r>
      <w:r w:rsidRPr="006E3DA9">
        <w:rPr>
          <w:rFonts w:ascii="Times New Roman" w:hAnsi="Times New Roman" w:cs="Times New Roman"/>
          <w:noProof/>
          <w:sz w:val="28"/>
          <w:szCs w:val="28"/>
        </w:rPr>
      </w:r>
      <w:r w:rsidRPr="006E3DA9">
        <w:rPr>
          <w:rFonts w:ascii="Times New Roman" w:hAnsi="Times New Roman" w:cs="Times New Roman"/>
          <w:noProof/>
          <w:sz w:val="28"/>
          <w:szCs w:val="28"/>
        </w:rPr>
        <w:fldChar w:fldCharType="separate"/>
      </w:r>
      <w:r w:rsidRPr="006E3DA9">
        <w:rPr>
          <w:rFonts w:ascii="Times New Roman" w:hAnsi="Times New Roman" w:cs="Times New Roman"/>
          <w:noProof/>
          <w:sz w:val="28"/>
          <w:szCs w:val="28"/>
        </w:rPr>
        <w:t>11</w:t>
      </w:r>
      <w:r w:rsidRPr="006E3DA9">
        <w:rPr>
          <w:rFonts w:ascii="Times New Roman" w:hAnsi="Times New Roman" w:cs="Times New Roman"/>
          <w:noProof/>
          <w:sz w:val="28"/>
          <w:szCs w:val="28"/>
        </w:rPr>
        <w:fldChar w:fldCharType="end"/>
      </w:r>
    </w:p>
    <w:p w14:paraId="1DCC7C42" w14:textId="19571FE4" w:rsidR="006E3DA9" w:rsidRPr="006E3DA9" w:rsidRDefault="006E3DA9" w:rsidP="006E3DA9">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6E3DA9">
        <w:rPr>
          <w:rFonts w:ascii="Times New Roman" w:hAnsi="Times New Roman" w:cs="Times New Roman"/>
          <w:i w:val="0"/>
          <w:noProof/>
          <w:sz w:val="28"/>
          <w:szCs w:val="28"/>
        </w:rPr>
        <w:t>1.2.1. Sự hoàn thiện các quy định pháp luật về đấu giá tài sản công</w:t>
      </w:r>
      <w:r w:rsidRPr="006E3DA9">
        <w:rPr>
          <w:rFonts w:ascii="Times New Roman" w:hAnsi="Times New Roman" w:cs="Times New Roman"/>
          <w:i w:val="0"/>
          <w:noProof/>
          <w:sz w:val="28"/>
          <w:szCs w:val="28"/>
        </w:rPr>
        <w:tab/>
      </w:r>
      <w:r w:rsidRPr="006E3DA9">
        <w:rPr>
          <w:rFonts w:ascii="Times New Roman" w:hAnsi="Times New Roman" w:cs="Times New Roman"/>
          <w:i w:val="0"/>
          <w:noProof/>
          <w:sz w:val="28"/>
          <w:szCs w:val="28"/>
        </w:rPr>
        <w:fldChar w:fldCharType="begin"/>
      </w:r>
      <w:r w:rsidRPr="006E3DA9">
        <w:rPr>
          <w:rFonts w:ascii="Times New Roman" w:hAnsi="Times New Roman" w:cs="Times New Roman"/>
          <w:i w:val="0"/>
          <w:noProof/>
          <w:sz w:val="28"/>
          <w:szCs w:val="28"/>
        </w:rPr>
        <w:instrText xml:space="preserve"> PAGEREF _Toc209158342 \h </w:instrText>
      </w:r>
      <w:r w:rsidRPr="006E3DA9">
        <w:rPr>
          <w:rFonts w:ascii="Times New Roman" w:hAnsi="Times New Roman" w:cs="Times New Roman"/>
          <w:i w:val="0"/>
          <w:noProof/>
          <w:sz w:val="28"/>
          <w:szCs w:val="28"/>
        </w:rPr>
      </w:r>
      <w:r w:rsidRPr="006E3DA9">
        <w:rPr>
          <w:rFonts w:ascii="Times New Roman" w:hAnsi="Times New Roman" w:cs="Times New Roman"/>
          <w:i w:val="0"/>
          <w:noProof/>
          <w:sz w:val="28"/>
          <w:szCs w:val="28"/>
        </w:rPr>
        <w:fldChar w:fldCharType="separate"/>
      </w:r>
      <w:r w:rsidRPr="006E3DA9">
        <w:rPr>
          <w:rFonts w:ascii="Times New Roman" w:hAnsi="Times New Roman" w:cs="Times New Roman"/>
          <w:i w:val="0"/>
          <w:noProof/>
          <w:sz w:val="28"/>
          <w:szCs w:val="28"/>
        </w:rPr>
        <w:t>11</w:t>
      </w:r>
      <w:r w:rsidRPr="006E3DA9">
        <w:rPr>
          <w:rFonts w:ascii="Times New Roman" w:hAnsi="Times New Roman" w:cs="Times New Roman"/>
          <w:i w:val="0"/>
          <w:noProof/>
          <w:sz w:val="28"/>
          <w:szCs w:val="28"/>
        </w:rPr>
        <w:fldChar w:fldCharType="end"/>
      </w:r>
    </w:p>
    <w:p w14:paraId="48C7ABC5" w14:textId="1E3FFD74" w:rsidR="006E3DA9" w:rsidRPr="006E3DA9" w:rsidRDefault="006E3DA9" w:rsidP="006E3DA9">
      <w:pPr>
        <w:pStyle w:val="TOC2"/>
        <w:tabs>
          <w:tab w:val="right" w:leader="dot" w:pos="9062"/>
        </w:tabs>
        <w:spacing w:before="0" w:line="360" w:lineRule="auto"/>
        <w:ind w:left="0"/>
        <w:jc w:val="both"/>
        <w:rPr>
          <w:rFonts w:ascii="Times New Roman" w:eastAsiaTheme="minorEastAsia" w:hAnsi="Times New Roman" w:cs="Times New Roman"/>
          <w:i w:val="0"/>
          <w:iCs w:val="0"/>
          <w:noProof/>
          <w:spacing w:val="-6"/>
          <w:sz w:val="28"/>
          <w:szCs w:val="28"/>
        </w:rPr>
      </w:pPr>
      <w:r w:rsidRPr="006E3DA9">
        <w:rPr>
          <w:rFonts w:ascii="Times New Roman" w:hAnsi="Times New Roman" w:cs="Times New Roman"/>
          <w:i w:val="0"/>
          <w:noProof/>
          <w:spacing w:val="-6"/>
          <w:sz w:val="28"/>
          <w:szCs w:val="28"/>
        </w:rPr>
        <w:t>1.2.2. Ý thức tuân thủ pháp luật của các bên trong quan hệ đấu giá tài sản công</w:t>
      </w:r>
      <w:r w:rsidRPr="006E3DA9">
        <w:rPr>
          <w:rFonts w:ascii="Times New Roman" w:hAnsi="Times New Roman" w:cs="Times New Roman"/>
          <w:i w:val="0"/>
          <w:noProof/>
          <w:spacing w:val="-6"/>
          <w:sz w:val="28"/>
          <w:szCs w:val="28"/>
        </w:rPr>
        <w:tab/>
      </w:r>
      <w:r w:rsidRPr="006E3DA9">
        <w:rPr>
          <w:rFonts w:ascii="Times New Roman" w:hAnsi="Times New Roman" w:cs="Times New Roman"/>
          <w:i w:val="0"/>
          <w:noProof/>
          <w:spacing w:val="-6"/>
          <w:sz w:val="28"/>
          <w:szCs w:val="28"/>
        </w:rPr>
        <w:fldChar w:fldCharType="begin"/>
      </w:r>
      <w:r w:rsidRPr="006E3DA9">
        <w:rPr>
          <w:rFonts w:ascii="Times New Roman" w:hAnsi="Times New Roman" w:cs="Times New Roman"/>
          <w:i w:val="0"/>
          <w:noProof/>
          <w:spacing w:val="-6"/>
          <w:sz w:val="28"/>
          <w:szCs w:val="28"/>
        </w:rPr>
        <w:instrText xml:space="preserve"> PAGEREF _Toc209158343 \h </w:instrText>
      </w:r>
      <w:r w:rsidRPr="006E3DA9">
        <w:rPr>
          <w:rFonts w:ascii="Times New Roman" w:hAnsi="Times New Roman" w:cs="Times New Roman"/>
          <w:i w:val="0"/>
          <w:noProof/>
          <w:spacing w:val="-6"/>
          <w:sz w:val="28"/>
          <w:szCs w:val="28"/>
        </w:rPr>
      </w:r>
      <w:r w:rsidRPr="006E3DA9">
        <w:rPr>
          <w:rFonts w:ascii="Times New Roman" w:hAnsi="Times New Roman" w:cs="Times New Roman"/>
          <w:i w:val="0"/>
          <w:noProof/>
          <w:spacing w:val="-6"/>
          <w:sz w:val="28"/>
          <w:szCs w:val="28"/>
        </w:rPr>
        <w:fldChar w:fldCharType="separate"/>
      </w:r>
      <w:r w:rsidRPr="006E3DA9">
        <w:rPr>
          <w:rFonts w:ascii="Times New Roman" w:hAnsi="Times New Roman" w:cs="Times New Roman"/>
          <w:i w:val="0"/>
          <w:noProof/>
          <w:spacing w:val="-6"/>
          <w:sz w:val="28"/>
          <w:szCs w:val="28"/>
        </w:rPr>
        <w:t>12</w:t>
      </w:r>
      <w:r w:rsidRPr="006E3DA9">
        <w:rPr>
          <w:rFonts w:ascii="Times New Roman" w:hAnsi="Times New Roman" w:cs="Times New Roman"/>
          <w:i w:val="0"/>
          <w:noProof/>
          <w:spacing w:val="-6"/>
          <w:sz w:val="28"/>
          <w:szCs w:val="28"/>
        </w:rPr>
        <w:fldChar w:fldCharType="end"/>
      </w:r>
    </w:p>
    <w:p w14:paraId="2F157C75" w14:textId="11A5BD86" w:rsidR="006E3DA9" w:rsidRPr="006E3DA9" w:rsidRDefault="006E3DA9" w:rsidP="006E3DA9">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6E3DA9">
        <w:rPr>
          <w:rFonts w:ascii="Times New Roman" w:hAnsi="Times New Roman" w:cs="Times New Roman"/>
          <w:i w:val="0"/>
          <w:noProof/>
          <w:spacing w:val="-10"/>
          <w:sz w:val="28"/>
          <w:szCs w:val="28"/>
        </w:rPr>
        <w:t>1.2.3. Điều kiện cơ sở vật chất, trang thiết bị phục vụ công tác đấu giá tài sản công</w:t>
      </w:r>
      <w:r w:rsidRPr="006E3DA9">
        <w:rPr>
          <w:rFonts w:ascii="Times New Roman" w:hAnsi="Times New Roman" w:cs="Times New Roman"/>
          <w:i w:val="0"/>
          <w:noProof/>
          <w:sz w:val="28"/>
          <w:szCs w:val="28"/>
        </w:rPr>
        <w:tab/>
      </w:r>
      <w:r w:rsidRPr="006E3DA9">
        <w:rPr>
          <w:rFonts w:ascii="Times New Roman" w:hAnsi="Times New Roman" w:cs="Times New Roman"/>
          <w:i w:val="0"/>
          <w:noProof/>
          <w:sz w:val="28"/>
          <w:szCs w:val="28"/>
        </w:rPr>
        <w:fldChar w:fldCharType="begin"/>
      </w:r>
      <w:r w:rsidRPr="006E3DA9">
        <w:rPr>
          <w:rFonts w:ascii="Times New Roman" w:hAnsi="Times New Roman" w:cs="Times New Roman"/>
          <w:i w:val="0"/>
          <w:noProof/>
          <w:sz w:val="28"/>
          <w:szCs w:val="28"/>
        </w:rPr>
        <w:instrText xml:space="preserve"> PAGEREF _Toc209158344 \h </w:instrText>
      </w:r>
      <w:r w:rsidRPr="006E3DA9">
        <w:rPr>
          <w:rFonts w:ascii="Times New Roman" w:hAnsi="Times New Roman" w:cs="Times New Roman"/>
          <w:i w:val="0"/>
          <w:noProof/>
          <w:sz w:val="28"/>
          <w:szCs w:val="28"/>
        </w:rPr>
      </w:r>
      <w:r w:rsidRPr="006E3DA9">
        <w:rPr>
          <w:rFonts w:ascii="Times New Roman" w:hAnsi="Times New Roman" w:cs="Times New Roman"/>
          <w:i w:val="0"/>
          <w:noProof/>
          <w:sz w:val="28"/>
          <w:szCs w:val="28"/>
        </w:rPr>
        <w:fldChar w:fldCharType="separate"/>
      </w:r>
      <w:r w:rsidRPr="006E3DA9">
        <w:rPr>
          <w:rFonts w:ascii="Times New Roman" w:hAnsi="Times New Roman" w:cs="Times New Roman"/>
          <w:i w:val="0"/>
          <w:noProof/>
          <w:sz w:val="28"/>
          <w:szCs w:val="28"/>
        </w:rPr>
        <w:t>12</w:t>
      </w:r>
      <w:r w:rsidRPr="006E3DA9">
        <w:rPr>
          <w:rFonts w:ascii="Times New Roman" w:hAnsi="Times New Roman" w:cs="Times New Roman"/>
          <w:i w:val="0"/>
          <w:noProof/>
          <w:sz w:val="28"/>
          <w:szCs w:val="28"/>
        </w:rPr>
        <w:fldChar w:fldCharType="end"/>
      </w:r>
    </w:p>
    <w:p w14:paraId="665470D0" w14:textId="6182BB35" w:rsidR="006E3DA9" w:rsidRPr="006E3DA9" w:rsidRDefault="006E3DA9" w:rsidP="006E3DA9">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6E3DA9">
        <w:rPr>
          <w:rFonts w:ascii="Times New Roman" w:hAnsi="Times New Roman" w:cs="Times New Roman"/>
          <w:i w:val="0"/>
          <w:noProof/>
          <w:sz w:val="28"/>
          <w:szCs w:val="28"/>
        </w:rPr>
        <w:t>1.2.4. Hiệu quả công tác quản lý nhà nước về đấu giá tài sản công</w:t>
      </w:r>
      <w:r w:rsidRPr="006E3DA9">
        <w:rPr>
          <w:rFonts w:ascii="Times New Roman" w:hAnsi="Times New Roman" w:cs="Times New Roman"/>
          <w:i w:val="0"/>
          <w:noProof/>
          <w:sz w:val="28"/>
          <w:szCs w:val="28"/>
        </w:rPr>
        <w:tab/>
      </w:r>
      <w:r w:rsidRPr="006E3DA9">
        <w:rPr>
          <w:rFonts w:ascii="Times New Roman" w:hAnsi="Times New Roman" w:cs="Times New Roman"/>
          <w:i w:val="0"/>
          <w:noProof/>
          <w:sz w:val="28"/>
          <w:szCs w:val="28"/>
        </w:rPr>
        <w:fldChar w:fldCharType="begin"/>
      </w:r>
      <w:r w:rsidRPr="006E3DA9">
        <w:rPr>
          <w:rFonts w:ascii="Times New Roman" w:hAnsi="Times New Roman" w:cs="Times New Roman"/>
          <w:i w:val="0"/>
          <w:noProof/>
          <w:sz w:val="28"/>
          <w:szCs w:val="28"/>
        </w:rPr>
        <w:instrText xml:space="preserve"> PAGEREF _Toc209158345 \h </w:instrText>
      </w:r>
      <w:r w:rsidRPr="006E3DA9">
        <w:rPr>
          <w:rFonts w:ascii="Times New Roman" w:hAnsi="Times New Roman" w:cs="Times New Roman"/>
          <w:i w:val="0"/>
          <w:noProof/>
          <w:sz w:val="28"/>
          <w:szCs w:val="28"/>
        </w:rPr>
      </w:r>
      <w:r w:rsidRPr="006E3DA9">
        <w:rPr>
          <w:rFonts w:ascii="Times New Roman" w:hAnsi="Times New Roman" w:cs="Times New Roman"/>
          <w:i w:val="0"/>
          <w:noProof/>
          <w:sz w:val="28"/>
          <w:szCs w:val="28"/>
        </w:rPr>
        <w:fldChar w:fldCharType="separate"/>
      </w:r>
      <w:r w:rsidRPr="006E3DA9">
        <w:rPr>
          <w:rFonts w:ascii="Times New Roman" w:hAnsi="Times New Roman" w:cs="Times New Roman"/>
          <w:i w:val="0"/>
          <w:noProof/>
          <w:sz w:val="28"/>
          <w:szCs w:val="28"/>
        </w:rPr>
        <w:t>13</w:t>
      </w:r>
      <w:r w:rsidRPr="006E3DA9">
        <w:rPr>
          <w:rFonts w:ascii="Times New Roman" w:hAnsi="Times New Roman" w:cs="Times New Roman"/>
          <w:i w:val="0"/>
          <w:noProof/>
          <w:sz w:val="28"/>
          <w:szCs w:val="28"/>
        </w:rPr>
        <w:fldChar w:fldCharType="end"/>
      </w:r>
    </w:p>
    <w:p w14:paraId="5078D35F" w14:textId="675A826E" w:rsidR="006E3DA9" w:rsidRPr="006E3DA9" w:rsidRDefault="006E3DA9" w:rsidP="006E3DA9">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6E3DA9">
        <w:rPr>
          <w:rFonts w:ascii="Times New Roman" w:hAnsi="Times New Roman" w:cs="Times New Roman"/>
          <w:b w:val="0"/>
          <w:noProof/>
          <w:sz w:val="28"/>
          <w:szCs w:val="28"/>
        </w:rPr>
        <w:t>Tiểu kết Chương 1</w:t>
      </w:r>
      <w:r w:rsidRPr="006E3DA9">
        <w:rPr>
          <w:rFonts w:ascii="Times New Roman" w:hAnsi="Times New Roman" w:cs="Times New Roman"/>
          <w:b w:val="0"/>
          <w:noProof/>
          <w:sz w:val="28"/>
          <w:szCs w:val="28"/>
        </w:rPr>
        <w:tab/>
      </w:r>
      <w:r w:rsidRPr="006E3DA9">
        <w:rPr>
          <w:rFonts w:ascii="Times New Roman" w:hAnsi="Times New Roman" w:cs="Times New Roman"/>
          <w:b w:val="0"/>
          <w:noProof/>
          <w:sz w:val="28"/>
          <w:szCs w:val="28"/>
        </w:rPr>
        <w:fldChar w:fldCharType="begin"/>
      </w:r>
      <w:r w:rsidRPr="006E3DA9">
        <w:rPr>
          <w:rFonts w:ascii="Times New Roman" w:hAnsi="Times New Roman" w:cs="Times New Roman"/>
          <w:b w:val="0"/>
          <w:noProof/>
          <w:sz w:val="28"/>
          <w:szCs w:val="28"/>
        </w:rPr>
        <w:instrText xml:space="preserve"> PAGEREF _Toc209158346 \h </w:instrText>
      </w:r>
      <w:r w:rsidRPr="006E3DA9">
        <w:rPr>
          <w:rFonts w:ascii="Times New Roman" w:hAnsi="Times New Roman" w:cs="Times New Roman"/>
          <w:b w:val="0"/>
          <w:noProof/>
          <w:sz w:val="28"/>
          <w:szCs w:val="28"/>
        </w:rPr>
      </w:r>
      <w:r w:rsidRPr="006E3DA9">
        <w:rPr>
          <w:rFonts w:ascii="Times New Roman" w:hAnsi="Times New Roman" w:cs="Times New Roman"/>
          <w:b w:val="0"/>
          <w:noProof/>
          <w:sz w:val="28"/>
          <w:szCs w:val="28"/>
        </w:rPr>
        <w:fldChar w:fldCharType="separate"/>
      </w:r>
      <w:r w:rsidRPr="006E3DA9">
        <w:rPr>
          <w:rFonts w:ascii="Times New Roman" w:hAnsi="Times New Roman" w:cs="Times New Roman"/>
          <w:b w:val="0"/>
          <w:noProof/>
          <w:sz w:val="28"/>
          <w:szCs w:val="28"/>
        </w:rPr>
        <w:t>13</w:t>
      </w:r>
      <w:r w:rsidRPr="006E3DA9">
        <w:rPr>
          <w:rFonts w:ascii="Times New Roman" w:hAnsi="Times New Roman" w:cs="Times New Roman"/>
          <w:b w:val="0"/>
          <w:noProof/>
          <w:sz w:val="28"/>
          <w:szCs w:val="28"/>
        </w:rPr>
        <w:fldChar w:fldCharType="end"/>
      </w:r>
    </w:p>
    <w:p w14:paraId="4B667A03" w14:textId="7B63DF69" w:rsidR="006E3DA9" w:rsidRPr="006E3DA9" w:rsidRDefault="006E3DA9" w:rsidP="006E3DA9">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r w:rsidRPr="006E3DA9">
        <w:rPr>
          <w:rFonts w:ascii="Times New Roman" w:hAnsi="Times New Roman" w:cs="Times New Roman"/>
          <w:noProof/>
          <w:sz w:val="28"/>
          <w:szCs w:val="28"/>
        </w:rPr>
        <w:t>CHƯƠNG 2</w:t>
      </w:r>
      <w:r w:rsidRPr="006E3DA9">
        <w:rPr>
          <w:rFonts w:ascii="Times New Roman" w:hAnsi="Times New Roman" w:cs="Times New Roman"/>
          <w:noProof/>
          <w:sz w:val="28"/>
          <w:szCs w:val="28"/>
          <w:lang w:val="vi-VN"/>
        </w:rPr>
        <w:t>.</w:t>
      </w:r>
      <w:r w:rsidRPr="006E3DA9">
        <w:rPr>
          <w:rFonts w:ascii="Times New Roman Bold" w:hAnsi="Times New Roman Bold" w:cs="Times New Roman"/>
          <w:noProof/>
          <w:spacing w:val="-12"/>
          <w:sz w:val="28"/>
          <w:szCs w:val="28"/>
          <w:lang w:val="vi-VN"/>
        </w:rPr>
        <w:t xml:space="preserve"> </w:t>
      </w:r>
      <w:r w:rsidRPr="006E3DA9">
        <w:rPr>
          <w:rFonts w:ascii="Times New Roman Bold" w:hAnsi="Times New Roman Bold" w:cs="Times New Roman"/>
          <w:noProof/>
          <w:spacing w:val="-12"/>
          <w:sz w:val="28"/>
          <w:szCs w:val="28"/>
        </w:rPr>
        <w:t>THỰC TRẠNG PHÁP LUẬT VỀ ĐẤU GIÁ TÀI SẢN CÔNG</w:t>
      </w:r>
      <w:r w:rsidRPr="006E3DA9">
        <w:rPr>
          <w:rFonts w:ascii="Times New Roman" w:hAnsi="Times New Roman" w:cs="Times New Roman"/>
          <w:noProof/>
          <w:spacing w:val="-12"/>
          <w:sz w:val="28"/>
          <w:szCs w:val="28"/>
        </w:rPr>
        <w:tab/>
      </w:r>
      <w:r w:rsidRPr="006E3DA9">
        <w:rPr>
          <w:rFonts w:ascii="Times New Roman" w:hAnsi="Times New Roman" w:cs="Times New Roman"/>
          <w:noProof/>
          <w:sz w:val="28"/>
          <w:szCs w:val="28"/>
        </w:rPr>
        <w:fldChar w:fldCharType="begin"/>
      </w:r>
      <w:r w:rsidRPr="006E3DA9">
        <w:rPr>
          <w:rFonts w:ascii="Times New Roman" w:hAnsi="Times New Roman" w:cs="Times New Roman"/>
          <w:noProof/>
          <w:sz w:val="28"/>
          <w:szCs w:val="28"/>
        </w:rPr>
        <w:instrText xml:space="preserve"> PAGEREF _Toc209158348 \h </w:instrText>
      </w:r>
      <w:r w:rsidRPr="006E3DA9">
        <w:rPr>
          <w:rFonts w:ascii="Times New Roman" w:hAnsi="Times New Roman" w:cs="Times New Roman"/>
          <w:noProof/>
          <w:sz w:val="28"/>
          <w:szCs w:val="28"/>
        </w:rPr>
      </w:r>
      <w:r w:rsidRPr="006E3DA9">
        <w:rPr>
          <w:rFonts w:ascii="Times New Roman" w:hAnsi="Times New Roman" w:cs="Times New Roman"/>
          <w:noProof/>
          <w:sz w:val="28"/>
          <w:szCs w:val="28"/>
        </w:rPr>
        <w:fldChar w:fldCharType="separate"/>
      </w:r>
      <w:r w:rsidRPr="006E3DA9">
        <w:rPr>
          <w:rFonts w:ascii="Times New Roman" w:hAnsi="Times New Roman" w:cs="Times New Roman"/>
          <w:noProof/>
          <w:sz w:val="28"/>
          <w:szCs w:val="28"/>
        </w:rPr>
        <w:t>14</w:t>
      </w:r>
      <w:r w:rsidRPr="006E3DA9">
        <w:rPr>
          <w:rFonts w:ascii="Times New Roman" w:hAnsi="Times New Roman" w:cs="Times New Roman"/>
          <w:noProof/>
          <w:sz w:val="28"/>
          <w:szCs w:val="28"/>
        </w:rPr>
        <w:fldChar w:fldCharType="end"/>
      </w:r>
    </w:p>
    <w:p w14:paraId="35638FB8" w14:textId="061D1AA9" w:rsidR="006E3DA9" w:rsidRPr="006E3DA9" w:rsidRDefault="006E3DA9" w:rsidP="006E3DA9">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6E3DA9">
        <w:rPr>
          <w:rFonts w:ascii="Times New Roman" w:hAnsi="Times New Roman" w:cs="Times New Roman"/>
          <w:noProof/>
          <w:sz w:val="28"/>
          <w:szCs w:val="28"/>
        </w:rPr>
        <w:t>2.1. Quy định pháp luật hiện hành về đấu giá tài sản công</w:t>
      </w:r>
      <w:r w:rsidRPr="006E3DA9">
        <w:rPr>
          <w:rFonts w:ascii="Times New Roman" w:hAnsi="Times New Roman" w:cs="Times New Roman"/>
          <w:noProof/>
          <w:sz w:val="28"/>
          <w:szCs w:val="28"/>
        </w:rPr>
        <w:tab/>
      </w:r>
      <w:r w:rsidRPr="006E3DA9">
        <w:rPr>
          <w:rFonts w:ascii="Times New Roman" w:hAnsi="Times New Roman" w:cs="Times New Roman"/>
          <w:noProof/>
          <w:sz w:val="28"/>
          <w:szCs w:val="28"/>
        </w:rPr>
        <w:fldChar w:fldCharType="begin"/>
      </w:r>
      <w:r w:rsidRPr="006E3DA9">
        <w:rPr>
          <w:rFonts w:ascii="Times New Roman" w:hAnsi="Times New Roman" w:cs="Times New Roman"/>
          <w:noProof/>
          <w:sz w:val="28"/>
          <w:szCs w:val="28"/>
        </w:rPr>
        <w:instrText xml:space="preserve"> PAGEREF _Toc209158349 \h </w:instrText>
      </w:r>
      <w:r w:rsidRPr="006E3DA9">
        <w:rPr>
          <w:rFonts w:ascii="Times New Roman" w:hAnsi="Times New Roman" w:cs="Times New Roman"/>
          <w:noProof/>
          <w:sz w:val="28"/>
          <w:szCs w:val="28"/>
        </w:rPr>
      </w:r>
      <w:r w:rsidRPr="006E3DA9">
        <w:rPr>
          <w:rFonts w:ascii="Times New Roman" w:hAnsi="Times New Roman" w:cs="Times New Roman"/>
          <w:noProof/>
          <w:sz w:val="28"/>
          <w:szCs w:val="28"/>
        </w:rPr>
        <w:fldChar w:fldCharType="separate"/>
      </w:r>
      <w:r w:rsidRPr="006E3DA9">
        <w:rPr>
          <w:rFonts w:ascii="Times New Roman" w:hAnsi="Times New Roman" w:cs="Times New Roman"/>
          <w:noProof/>
          <w:sz w:val="28"/>
          <w:szCs w:val="28"/>
        </w:rPr>
        <w:t>14</w:t>
      </w:r>
      <w:r w:rsidRPr="006E3DA9">
        <w:rPr>
          <w:rFonts w:ascii="Times New Roman" w:hAnsi="Times New Roman" w:cs="Times New Roman"/>
          <w:noProof/>
          <w:sz w:val="28"/>
          <w:szCs w:val="28"/>
        </w:rPr>
        <w:fldChar w:fldCharType="end"/>
      </w:r>
    </w:p>
    <w:p w14:paraId="478D5C63" w14:textId="2AFAB781" w:rsidR="006E3DA9" w:rsidRPr="006E3DA9" w:rsidRDefault="006E3DA9" w:rsidP="006E3DA9">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6E3DA9">
        <w:rPr>
          <w:rFonts w:ascii="Times New Roman" w:hAnsi="Times New Roman" w:cs="Times New Roman"/>
          <w:i w:val="0"/>
          <w:noProof/>
          <w:sz w:val="28"/>
          <w:szCs w:val="28"/>
        </w:rPr>
        <w:t>2.1.1. Quy định pháp luật về chủ thể tham gia quan hệ đấu giá tài sản công</w:t>
      </w:r>
      <w:r w:rsidRPr="006E3DA9">
        <w:rPr>
          <w:rFonts w:ascii="Times New Roman" w:hAnsi="Times New Roman" w:cs="Times New Roman"/>
          <w:i w:val="0"/>
          <w:noProof/>
          <w:sz w:val="28"/>
          <w:szCs w:val="28"/>
        </w:rPr>
        <w:tab/>
      </w:r>
      <w:r w:rsidRPr="006E3DA9">
        <w:rPr>
          <w:rFonts w:ascii="Times New Roman" w:hAnsi="Times New Roman" w:cs="Times New Roman"/>
          <w:i w:val="0"/>
          <w:noProof/>
          <w:sz w:val="28"/>
          <w:szCs w:val="28"/>
        </w:rPr>
        <w:fldChar w:fldCharType="begin"/>
      </w:r>
      <w:r w:rsidRPr="006E3DA9">
        <w:rPr>
          <w:rFonts w:ascii="Times New Roman" w:hAnsi="Times New Roman" w:cs="Times New Roman"/>
          <w:i w:val="0"/>
          <w:noProof/>
          <w:sz w:val="28"/>
          <w:szCs w:val="28"/>
        </w:rPr>
        <w:instrText xml:space="preserve"> PAGEREF _Toc209158350 \h </w:instrText>
      </w:r>
      <w:r w:rsidRPr="006E3DA9">
        <w:rPr>
          <w:rFonts w:ascii="Times New Roman" w:hAnsi="Times New Roman" w:cs="Times New Roman"/>
          <w:i w:val="0"/>
          <w:noProof/>
          <w:sz w:val="28"/>
          <w:szCs w:val="28"/>
        </w:rPr>
      </w:r>
      <w:r w:rsidRPr="006E3DA9">
        <w:rPr>
          <w:rFonts w:ascii="Times New Roman" w:hAnsi="Times New Roman" w:cs="Times New Roman"/>
          <w:i w:val="0"/>
          <w:noProof/>
          <w:sz w:val="28"/>
          <w:szCs w:val="28"/>
        </w:rPr>
        <w:fldChar w:fldCharType="separate"/>
      </w:r>
      <w:r w:rsidRPr="006E3DA9">
        <w:rPr>
          <w:rFonts w:ascii="Times New Roman" w:hAnsi="Times New Roman" w:cs="Times New Roman"/>
          <w:i w:val="0"/>
          <w:noProof/>
          <w:sz w:val="28"/>
          <w:szCs w:val="28"/>
        </w:rPr>
        <w:t>14</w:t>
      </w:r>
      <w:r w:rsidRPr="006E3DA9">
        <w:rPr>
          <w:rFonts w:ascii="Times New Roman" w:hAnsi="Times New Roman" w:cs="Times New Roman"/>
          <w:i w:val="0"/>
          <w:noProof/>
          <w:sz w:val="28"/>
          <w:szCs w:val="28"/>
        </w:rPr>
        <w:fldChar w:fldCharType="end"/>
      </w:r>
    </w:p>
    <w:p w14:paraId="151E13F0" w14:textId="4E4024E0" w:rsidR="006E3DA9" w:rsidRPr="006E3DA9" w:rsidRDefault="006E3DA9" w:rsidP="006E3DA9">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6E3DA9">
        <w:rPr>
          <w:rFonts w:ascii="Times New Roman" w:hAnsi="Times New Roman" w:cs="Times New Roman"/>
          <w:i w:val="0"/>
          <w:noProof/>
          <w:sz w:val="28"/>
          <w:szCs w:val="28"/>
        </w:rPr>
        <w:t>2.1.2. Quy định pháp luật về tài sản công đấu giá</w:t>
      </w:r>
      <w:r w:rsidRPr="006E3DA9">
        <w:rPr>
          <w:rFonts w:ascii="Times New Roman" w:hAnsi="Times New Roman" w:cs="Times New Roman"/>
          <w:i w:val="0"/>
          <w:noProof/>
          <w:sz w:val="28"/>
          <w:szCs w:val="28"/>
        </w:rPr>
        <w:tab/>
      </w:r>
      <w:r w:rsidRPr="006E3DA9">
        <w:rPr>
          <w:rFonts w:ascii="Times New Roman" w:hAnsi="Times New Roman" w:cs="Times New Roman"/>
          <w:i w:val="0"/>
          <w:noProof/>
          <w:sz w:val="28"/>
          <w:szCs w:val="28"/>
        </w:rPr>
        <w:fldChar w:fldCharType="begin"/>
      </w:r>
      <w:r w:rsidRPr="006E3DA9">
        <w:rPr>
          <w:rFonts w:ascii="Times New Roman" w:hAnsi="Times New Roman" w:cs="Times New Roman"/>
          <w:i w:val="0"/>
          <w:noProof/>
          <w:sz w:val="28"/>
          <w:szCs w:val="28"/>
        </w:rPr>
        <w:instrText xml:space="preserve"> PAGEREF _Toc209158351 \h </w:instrText>
      </w:r>
      <w:r w:rsidRPr="006E3DA9">
        <w:rPr>
          <w:rFonts w:ascii="Times New Roman" w:hAnsi="Times New Roman" w:cs="Times New Roman"/>
          <w:i w:val="0"/>
          <w:noProof/>
          <w:sz w:val="28"/>
          <w:szCs w:val="28"/>
        </w:rPr>
      </w:r>
      <w:r w:rsidRPr="006E3DA9">
        <w:rPr>
          <w:rFonts w:ascii="Times New Roman" w:hAnsi="Times New Roman" w:cs="Times New Roman"/>
          <w:i w:val="0"/>
          <w:noProof/>
          <w:sz w:val="28"/>
          <w:szCs w:val="28"/>
        </w:rPr>
        <w:fldChar w:fldCharType="separate"/>
      </w:r>
      <w:r w:rsidRPr="006E3DA9">
        <w:rPr>
          <w:rFonts w:ascii="Times New Roman" w:hAnsi="Times New Roman" w:cs="Times New Roman"/>
          <w:i w:val="0"/>
          <w:noProof/>
          <w:sz w:val="28"/>
          <w:szCs w:val="28"/>
        </w:rPr>
        <w:t>15</w:t>
      </w:r>
      <w:r w:rsidRPr="006E3DA9">
        <w:rPr>
          <w:rFonts w:ascii="Times New Roman" w:hAnsi="Times New Roman" w:cs="Times New Roman"/>
          <w:i w:val="0"/>
          <w:noProof/>
          <w:sz w:val="28"/>
          <w:szCs w:val="28"/>
        </w:rPr>
        <w:fldChar w:fldCharType="end"/>
      </w:r>
    </w:p>
    <w:p w14:paraId="3DEFAD16" w14:textId="50D208E3" w:rsidR="006E3DA9" w:rsidRPr="006E3DA9" w:rsidRDefault="006E3DA9" w:rsidP="006E3DA9">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6E3DA9">
        <w:rPr>
          <w:rFonts w:ascii="Times New Roman" w:hAnsi="Times New Roman" w:cs="Times New Roman"/>
          <w:i w:val="0"/>
          <w:noProof/>
          <w:sz w:val="28"/>
          <w:szCs w:val="28"/>
        </w:rPr>
        <w:t>2.1.3. Quy định pháp luật về trình tự, thủ tục đấu giá tài sản công</w:t>
      </w:r>
      <w:r w:rsidRPr="006E3DA9">
        <w:rPr>
          <w:rFonts w:ascii="Times New Roman" w:hAnsi="Times New Roman" w:cs="Times New Roman"/>
          <w:i w:val="0"/>
          <w:noProof/>
          <w:sz w:val="28"/>
          <w:szCs w:val="28"/>
        </w:rPr>
        <w:tab/>
      </w:r>
      <w:r w:rsidRPr="006E3DA9">
        <w:rPr>
          <w:rFonts w:ascii="Times New Roman" w:hAnsi="Times New Roman" w:cs="Times New Roman"/>
          <w:i w:val="0"/>
          <w:noProof/>
          <w:sz w:val="28"/>
          <w:szCs w:val="28"/>
        </w:rPr>
        <w:fldChar w:fldCharType="begin"/>
      </w:r>
      <w:r w:rsidRPr="006E3DA9">
        <w:rPr>
          <w:rFonts w:ascii="Times New Roman" w:hAnsi="Times New Roman" w:cs="Times New Roman"/>
          <w:i w:val="0"/>
          <w:noProof/>
          <w:sz w:val="28"/>
          <w:szCs w:val="28"/>
        </w:rPr>
        <w:instrText xml:space="preserve"> PAGEREF _Toc209158352 \h </w:instrText>
      </w:r>
      <w:r w:rsidRPr="006E3DA9">
        <w:rPr>
          <w:rFonts w:ascii="Times New Roman" w:hAnsi="Times New Roman" w:cs="Times New Roman"/>
          <w:i w:val="0"/>
          <w:noProof/>
          <w:sz w:val="28"/>
          <w:szCs w:val="28"/>
        </w:rPr>
      </w:r>
      <w:r w:rsidRPr="006E3DA9">
        <w:rPr>
          <w:rFonts w:ascii="Times New Roman" w:hAnsi="Times New Roman" w:cs="Times New Roman"/>
          <w:i w:val="0"/>
          <w:noProof/>
          <w:sz w:val="28"/>
          <w:szCs w:val="28"/>
        </w:rPr>
        <w:fldChar w:fldCharType="separate"/>
      </w:r>
      <w:r w:rsidRPr="006E3DA9">
        <w:rPr>
          <w:rFonts w:ascii="Times New Roman" w:hAnsi="Times New Roman" w:cs="Times New Roman"/>
          <w:i w:val="0"/>
          <w:noProof/>
          <w:sz w:val="28"/>
          <w:szCs w:val="28"/>
        </w:rPr>
        <w:t>15</w:t>
      </w:r>
      <w:r w:rsidRPr="006E3DA9">
        <w:rPr>
          <w:rFonts w:ascii="Times New Roman" w:hAnsi="Times New Roman" w:cs="Times New Roman"/>
          <w:i w:val="0"/>
          <w:noProof/>
          <w:sz w:val="28"/>
          <w:szCs w:val="28"/>
        </w:rPr>
        <w:fldChar w:fldCharType="end"/>
      </w:r>
    </w:p>
    <w:p w14:paraId="2ED00919" w14:textId="1D8CB336" w:rsidR="006E3DA9" w:rsidRPr="006E3DA9" w:rsidRDefault="006E3DA9" w:rsidP="006E3DA9">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r w:rsidRPr="006E3DA9">
        <w:rPr>
          <w:rFonts w:ascii="Times New Roman" w:hAnsi="Times New Roman" w:cs="Times New Roman"/>
          <w:noProof/>
          <w:sz w:val="28"/>
          <w:szCs w:val="28"/>
        </w:rPr>
        <w:t>2.2. Đánh giá quy định của pháp luật hiện hành về đấu giá tài sản công</w:t>
      </w:r>
      <w:r w:rsidRPr="006E3DA9">
        <w:rPr>
          <w:rFonts w:ascii="Times New Roman" w:hAnsi="Times New Roman" w:cs="Times New Roman"/>
          <w:noProof/>
          <w:sz w:val="28"/>
          <w:szCs w:val="28"/>
        </w:rPr>
        <w:tab/>
      </w:r>
      <w:r w:rsidRPr="006E3DA9">
        <w:rPr>
          <w:rFonts w:ascii="Times New Roman" w:hAnsi="Times New Roman" w:cs="Times New Roman"/>
          <w:noProof/>
          <w:sz w:val="28"/>
          <w:szCs w:val="28"/>
        </w:rPr>
        <w:fldChar w:fldCharType="begin"/>
      </w:r>
      <w:r w:rsidRPr="006E3DA9">
        <w:rPr>
          <w:rFonts w:ascii="Times New Roman" w:hAnsi="Times New Roman" w:cs="Times New Roman"/>
          <w:noProof/>
          <w:sz w:val="28"/>
          <w:szCs w:val="28"/>
        </w:rPr>
        <w:instrText xml:space="preserve"> PAGEREF _Toc209158353 \h </w:instrText>
      </w:r>
      <w:r w:rsidRPr="006E3DA9">
        <w:rPr>
          <w:rFonts w:ascii="Times New Roman" w:hAnsi="Times New Roman" w:cs="Times New Roman"/>
          <w:noProof/>
          <w:sz w:val="28"/>
          <w:szCs w:val="28"/>
        </w:rPr>
      </w:r>
      <w:r w:rsidRPr="006E3DA9">
        <w:rPr>
          <w:rFonts w:ascii="Times New Roman" w:hAnsi="Times New Roman" w:cs="Times New Roman"/>
          <w:noProof/>
          <w:sz w:val="28"/>
          <w:szCs w:val="28"/>
        </w:rPr>
        <w:fldChar w:fldCharType="separate"/>
      </w:r>
      <w:r w:rsidRPr="006E3DA9">
        <w:rPr>
          <w:rFonts w:ascii="Times New Roman" w:hAnsi="Times New Roman" w:cs="Times New Roman"/>
          <w:noProof/>
          <w:sz w:val="28"/>
          <w:szCs w:val="28"/>
        </w:rPr>
        <w:t>17</w:t>
      </w:r>
      <w:r w:rsidRPr="006E3DA9">
        <w:rPr>
          <w:rFonts w:ascii="Times New Roman" w:hAnsi="Times New Roman" w:cs="Times New Roman"/>
          <w:noProof/>
          <w:sz w:val="28"/>
          <w:szCs w:val="28"/>
        </w:rPr>
        <w:fldChar w:fldCharType="end"/>
      </w:r>
    </w:p>
    <w:p w14:paraId="7DF9D154" w14:textId="274FA00B" w:rsidR="006E3DA9" w:rsidRPr="006E3DA9" w:rsidRDefault="006E3DA9" w:rsidP="006E3DA9">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6E3DA9">
        <w:rPr>
          <w:rFonts w:ascii="Times New Roman" w:hAnsi="Times New Roman" w:cs="Times New Roman"/>
          <w:i w:val="0"/>
          <w:noProof/>
          <w:sz w:val="28"/>
          <w:szCs w:val="28"/>
        </w:rPr>
        <w:t>2.2.1. Ưu điểm của pháp luật hiện hành về đấu giá tài sản công</w:t>
      </w:r>
      <w:r w:rsidRPr="006E3DA9">
        <w:rPr>
          <w:rFonts w:ascii="Times New Roman" w:hAnsi="Times New Roman" w:cs="Times New Roman"/>
          <w:i w:val="0"/>
          <w:noProof/>
          <w:sz w:val="28"/>
          <w:szCs w:val="28"/>
        </w:rPr>
        <w:tab/>
      </w:r>
      <w:r w:rsidRPr="006E3DA9">
        <w:rPr>
          <w:rFonts w:ascii="Times New Roman" w:hAnsi="Times New Roman" w:cs="Times New Roman"/>
          <w:i w:val="0"/>
          <w:noProof/>
          <w:sz w:val="28"/>
          <w:szCs w:val="28"/>
        </w:rPr>
        <w:fldChar w:fldCharType="begin"/>
      </w:r>
      <w:r w:rsidRPr="006E3DA9">
        <w:rPr>
          <w:rFonts w:ascii="Times New Roman" w:hAnsi="Times New Roman" w:cs="Times New Roman"/>
          <w:i w:val="0"/>
          <w:noProof/>
          <w:sz w:val="28"/>
          <w:szCs w:val="28"/>
        </w:rPr>
        <w:instrText xml:space="preserve"> PAGEREF _Toc209158354 \h </w:instrText>
      </w:r>
      <w:r w:rsidRPr="006E3DA9">
        <w:rPr>
          <w:rFonts w:ascii="Times New Roman" w:hAnsi="Times New Roman" w:cs="Times New Roman"/>
          <w:i w:val="0"/>
          <w:noProof/>
          <w:sz w:val="28"/>
          <w:szCs w:val="28"/>
        </w:rPr>
      </w:r>
      <w:r w:rsidRPr="006E3DA9">
        <w:rPr>
          <w:rFonts w:ascii="Times New Roman" w:hAnsi="Times New Roman" w:cs="Times New Roman"/>
          <w:i w:val="0"/>
          <w:noProof/>
          <w:sz w:val="28"/>
          <w:szCs w:val="28"/>
        </w:rPr>
        <w:fldChar w:fldCharType="separate"/>
      </w:r>
      <w:r w:rsidRPr="006E3DA9">
        <w:rPr>
          <w:rFonts w:ascii="Times New Roman" w:hAnsi="Times New Roman" w:cs="Times New Roman"/>
          <w:i w:val="0"/>
          <w:noProof/>
          <w:sz w:val="28"/>
          <w:szCs w:val="28"/>
        </w:rPr>
        <w:t>17</w:t>
      </w:r>
      <w:r w:rsidRPr="006E3DA9">
        <w:rPr>
          <w:rFonts w:ascii="Times New Roman" w:hAnsi="Times New Roman" w:cs="Times New Roman"/>
          <w:i w:val="0"/>
          <w:noProof/>
          <w:sz w:val="28"/>
          <w:szCs w:val="28"/>
        </w:rPr>
        <w:fldChar w:fldCharType="end"/>
      </w:r>
    </w:p>
    <w:p w14:paraId="73E08E21" w14:textId="25479469" w:rsidR="006E3DA9" w:rsidRPr="006E3DA9" w:rsidRDefault="006E3DA9" w:rsidP="006E3DA9">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6E3DA9">
        <w:rPr>
          <w:rFonts w:ascii="Times New Roman" w:hAnsi="Times New Roman" w:cs="Times New Roman"/>
          <w:i w:val="0"/>
          <w:noProof/>
          <w:sz w:val="28"/>
          <w:szCs w:val="28"/>
        </w:rPr>
        <w:lastRenderedPageBreak/>
        <w:t>2.2.2. Hạn chế của pháp luật hiện hành về đấu giá tài sản công</w:t>
      </w:r>
      <w:r w:rsidRPr="006E3DA9">
        <w:rPr>
          <w:rFonts w:ascii="Times New Roman" w:hAnsi="Times New Roman" w:cs="Times New Roman"/>
          <w:i w:val="0"/>
          <w:noProof/>
          <w:sz w:val="28"/>
          <w:szCs w:val="28"/>
        </w:rPr>
        <w:tab/>
      </w:r>
      <w:r w:rsidRPr="006E3DA9">
        <w:rPr>
          <w:rFonts w:ascii="Times New Roman" w:hAnsi="Times New Roman" w:cs="Times New Roman"/>
          <w:i w:val="0"/>
          <w:noProof/>
          <w:sz w:val="28"/>
          <w:szCs w:val="28"/>
        </w:rPr>
        <w:fldChar w:fldCharType="begin"/>
      </w:r>
      <w:r w:rsidRPr="006E3DA9">
        <w:rPr>
          <w:rFonts w:ascii="Times New Roman" w:hAnsi="Times New Roman" w:cs="Times New Roman"/>
          <w:i w:val="0"/>
          <w:noProof/>
          <w:sz w:val="28"/>
          <w:szCs w:val="28"/>
        </w:rPr>
        <w:instrText xml:space="preserve"> PAGEREF _Toc209158355 \h </w:instrText>
      </w:r>
      <w:r w:rsidRPr="006E3DA9">
        <w:rPr>
          <w:rFonts w:ascii="Times New Roman" w:hAnsi="Times New Roman" w:cs="Times New Roman"/>
          <w:i w:val="0"/>
          <w:noProof/>
          <w:sz w:val="28"/>
          <w:szCs w:val="28"/>
        </w:rPr>
      </w:r>
      <w:r w:rsidRPr="006E3DA9">
        <w:rPr>
          <w:rFonts w:ascii="Times New Roman" w:hAnsi="Times New Roman" w:cs="Times New Roman"/>
          <w:i w:val="0"/>
          <w:noProof/>
          <w:sz w:val="28"/>
          <w:szCs w:val="28"/>
        </w:rPr>
        <w:fldChar w:fldCharType="separate"/>
      </w:r>
      <w:r w:rsidRPr="006E3DA9">
        <w:rPr>
          <w:rFonts w:ascii="Times New Roman" w:hAnsi="Times New Roman" w:cs="Times New Roman"/>
          <w:i w:val="0"/>
          <w:noProof/>
          <w:sz w:val="28"/>
          <w:szCs w:val="28"/>
        </w:rPr>
        <w:t>17</w:t>
      </w:r>
      <w:r w:rsidRPr="006E3DA9">
        <w:rPr>
          <w:rFonts w:ascii="Times New Roman" w:hAnsi="Times New Roman" w:cs="Times New Roman"/>
          <w:i w:val="0"/>
          <w:noProof/>
          <w:sz w:val="28"/>
          <w:szCs w:val="28"/>
        </w:rPr>
        <w:fldChar w:fldCharType="end"/>
      </w:r>
    </w:p>
    <w:p w14:paraId="08B989B1" w14:textId="3D929F40" w:rsidR="006E3DA9" w:rsidRPr="006E3DA9" w:rsidRDefault="006E3DA9" w:rsidP="006E3DA9">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6E3DA9">
        <w:rPr>
          <w:rFonts w:ascii="Times New Roman" w:hAnsi="Times New Roman" w:cs="Times New Roman"/>
          <w:b w:val="0"/>
          <w:noProof/>
          <w:sz w:val="28"/>
          <w:szCs w:val="28"/>
        </w:rPr>
        <w:t>Tiểu kết Chương 2</w:t>
      </w:r>
      <w:r w:rsidRPr="006E3DA9">
        <w:rPr>
          <w:rFonts w:ascii="Times New Roman" w:hAnsi="Times New Roman" w:cs="Times New Roman"/>
          <w:b w:val="0"/>
          <w:noProof/>
          <w:sz w:val="28"/>
          <w:szCs w:val="28"/>
        </w:rPr>
        <w:tab/>
      </w:r>
      <w:r w:rsidRPr="006E3DA9">
        <w:rPr>
          <w:rFonts w:ascii="Times New Roman" w:hAnsi="Times New Roman" w:cs="Times New Roman"/>
          <w:b w:val="0"/>
          <w:noProof/>
          <w:sz w:val="28"/>
          <w:szCs w:val="28"/>
        </w:rPr>
        <w:fldChar w:fldCharType="begin"/>
      </w:r>
      <w:r w:rsidRPr="006E3DA9">
        <w:rPr>
          <w:rFonts w:ascii="Times New Roman" w:hAnsi="Times New Roman" w:cs="Times New Roman"/>
          <w:b w:val="0"/>
          <w:noProof/>
          <w:sz w:val="28"/>
          <w:szCs w:val="28"/>
        </w:rPr>
        <w:instrText xml:space="preserve"> PAGEREF _Toc209158356 \h </w:instrText>
      </w:r>
      <w:r w:rsidRPr="006E3DA9">
        <w:rPr>
          <w:rFonts w:ascii="Times New Roman" w:hAnsi="Times New Roman" w:cs="Times New Roman"/>
          <w:b w:val="0"/>
          <w:noProof/>
          <w:sz w:val="28"/>
          <w:szCs w:val="28"/>
        </w:rPr>
      </w:r>
      <w:r w:rsidRPr="006E3DA9">
        <w:rPr>
          <w:rFonts w:ascii="Times New Roman" w:hAnsi="Times New Roman" w:cs="Times New Roman"/>
          <w:b w:val="0"/>
          <w:noProof/>
          <w:sz w:val="28"/>
          <w:szCs w:val="28"/>
        </w:rPr>
        <w:fldChar w:fldCharType="separate"/>
      </w:r>
      <w:r w:rsidRPr="006E3DA9">
        <w:rPr>
          <w:rFonts w:ascii="Times New Roman" w:hAnsi="Times New Roman" w:cs="Times New Roman"/>
          <w:b w:val="0"/>
          <w:noProof/>
          <w:sz w:val="28"/>
          <w:szCs w:val="28"/>
        </w:rPr>
        <w:t>18</w:t>
      </w:r>
      <w:r w:rsidRPr="006E3DA9">
        <w:rPr>
          <w:rFonts w:ascii="Times New Roman" w:hAnsi="Times New Roman" w:cs="Times New Roman"/>
          <w:b w:val="0"/>
          <w:noProof/>
          <w:sz w:val="28"/>
          <w:szCs w:val="28"/>
        </w:rPr>
        <w:fldChar w:fldCharType="end"/>
      </w:r>
    </w:p>
    <w:p w14:paraId="581ECE07" w14:textId="49A407DB" w:rsidR="006E3DA9" w:rsidRPr="005222BC" w:rsidRDefault="006E3DA9" w:rsidP="006E3DA9">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r w:rsidRPr="005222BC">
        <w:rPr>
          <w:rFonts w:ascii="Times New Roman" w:hAnsi="Times New Roman" w:cs="Times New Roman"/>
          <w:noProof/>
          <w:sz w:val="28"/>
          <w:szCs w:val="28"/>
        </w:rPr>
        <w:t>CHƯƠNG 3</w:t>
      </w:r>
      <w:r w:rsidR="005222BC" w:rsidRPr="005222BC">
        <w:rPr>
          <w:rFonts w:ascii="Times New Roman" w:hAnsi="Times New Roman" w:cs="Times New Roman"/>
          <w:noProof/>
          <w:sz w:val="28"/>
          <w:szCs w:val="28"/>
          <w:lang w:val="vi-VN"/>
        </w:rPr>
        <w:t xml:space="preserve">. </w:t>
      </w:r>
      <w:r w:rsidRPr="005222BC">
        <w:rPr>
          <w:rFonts w:ascii="Times New Roman" w:hAnsi="Times New Roman" w:cs="Times New Roman"/>
          <w:noProof/>
          <w:sz w:val="28"/>
          <w:szCs w:val="28"/>
        </w:rPr>
        <w:t>THỰC TIỄN THỰC HIỆN PHÁP LUẬT VỀ ĐẤU GIÁ TÀI SẢN CÔNG TẠI TỈNH GIA LAI VÀ GIẢI PHÁP HOÀN THIỆN PHÁP LUẬT, NÂNG CAO HIỆU QUẢ THỰC HIỆN</w:t>
      </w:r>
      <w:r w:rsidRPr="005222BC">
        <w:rPr>
          <w:rFonts w:ascii="Times New Roman" w:hAnsi="Times New Roman" w:cs="Times New Roman"/>
          <w:noProof/>
          <w:sz w:val="28"/>
          <w:szCs w:val="28"/>
        </w:rPr>
        <w:tab/>
      </w:r>
      <w:r w:rsidRPr="005222BC">
        <w:rPr>
          <w:rFonts w:ascii="Times New Roman" w:hAnsi="Times New Roman" w:cs="Times New Roman"/>
          <w:noProof/>
          <w:sz w:val="28"/>
          <w:szCs w:val="28"/>
        </w:rPr>
        <w:fldChar w:fldCharType="begin"/>
      </w:r>
      <w:r w:rsidRPr="005222BC">
        <w:rPr>
          <w:rFonts w:ascii="Times New Roman" w:hAnsi="Times New Roman" w:cs="Times New Roman"/>
          <w:noProof/>
          <w:sz w:val="28"/>
          <w:szCs w:val="28"/>
        </w:rPr>
        <w:instrText xml:space="preserve"> PAGEREF _Toc209158358 \h </w:instrText>
      </w:r>
      <w:r w:rsidRPr="005222BC">
        <w:rPr>
          <w:rFonts w:ascii="Times New Roman" w:hAnsi="Times New Roman" w:cs="Times New Roman"/>
          <w:noProof/>
          <w:sz w:val="28"/>
          <w:szCs w:val="28"/>
        </w:rPr>
      </w:r>
      <w:r w:rsidRPr="005222BC">
        <w:rPr>
          <w:rFonts w:ascii="Times New Roman" w:hAnsi="Times New Roman" w:cs="Times New Roman"/>
          <w:noProof/>
          <w:sz w:val="28"/>
          <w:szCs w:val="28"/>
        </w:rPr>
        <w:fldChar w:fldCharType="separate"/>
      </w:r>
      <w:r w:rsidRPr="005222BC">
        <w:rPr>
          <w:rFonts w:ascii="Times New Roman" w:hAnsi="Times New Roman" w:cs="Times New Roman"/>
          <w:noProof/>
          <w:sz w:val="28"/>
          <w:szCs w:val="28"/>
        </w:rPr>
        <w:t>19</w:t>
      </w:r>
      <w:r w:rsidRPr="005222BC">
        <w:rPr>
          <w:rFonts w:ascii="Times New Roman" w:hAnsi="Times New Roman" w:cs="Times New Roman"/>
          <w:noProof/>
          <w:sz w:val="28"/>
          <w:szCs w:val="28"/>
        </w:rPr>
        <w:fldChar w:fldCharType="end"/>
      </w:r>
    </w:p>
    <w:p w14:paraId="30D2DA81" w14:textId="795EDC7F" w:rsidR="006E3DA9" w:rsidRPr="006E3DA9" w:rsidRDefault="006E3DA9" w:rsidP="006E3DA9">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5222BC">
        <w:rPr>
          <w:rFonts w:ascii="Times New Roman Bold" w:hAnsi="Times New Roman Bold" w:cs="Times New Roman"/>
          <w:noProof/>
          <w:spacing w:val="-6"/>
          <w:sz w:val="28"/>
          <w:szCs w:val="28"/>
        </w:rPr>
        <w:t>3.1. Thực tiễn thực hiện pháp luật về đấu giá tài sản công tại Tỉnh Gia Lai</w:t>
      </w:r>
      <w:r w:rsidRPr="005222BC">
        <w:rPr>
          <w:rFonts w:ascii="Times New Roman" w:hAnsi="Times New Roman" w:cs="Times New Roman"/>
          <w:noProof/>
          <w:sz w:val="28"/>
          <w:szCs w:val="28"/>
        </w:rPr>
        <w:tab/>
      </w:r>
      <w:r w:rsidRPr="006E3DA9">
        <w:rPr>
          <w:rFonts w:ascii="Times New Roman" w:hAnsi="Times New Roman" w:cs="Times New Roman"/>
          <w:b w:val="0"/>
          <w:noProof/>
          <w:sz w:val="28"/>
          <w:szCs w:val="28"/>
        </w:rPr>
        <w:fldChar w:fldCharType="begin"/>
      </w:r>
      <w:r w:rsidRPr="006E3DA9">
        <w:rPr>
          <w:rFonts w:ascii="Times New Roman" w:hAnsi="Times New Roman" w:cs="Times New Roman"/>
          <w:b w:val="0"/>
          <w:noProof/>
          <w:sz w:val="28"/>
          <w:szCs w:val="28"/>
        </w:rPr>
        <w:instrText xml:space="preserve"> PAGEREF _Toc209158359 \h </w:instrText>
      </w:r>
      <w:r w:rsidRPr="006E3DA9">
        <w:rPr>
          <w:rFonts w:ascii="Times New Roman" w:hAnsi="Times New Roman" w:cs="Times New Roman"/>
          <w:b w:val="0"/>
          <w:noProof/>
          <w:sz w:val="28"/>
          <w:szCs w:val="28"/>
        </w:rPr>
      </w:r>
      <w:r w:rsidRPr="006E3DA9">
        <w:rPr>
          <w:rFonts w:ascii="Times New Roman" w:hAnsi="Times New Roman" w:cs="Times New Roman"/>
          <w:b w:val="0"/>
          <w:noProof/>
          <w:sz w:val="28"/>
          <w:szCs w:val="28"/>
        </w:rPr>
        <w:fldChar w:fldCharType="separate"/>
      </w:r>
      <w:r w:rsidRPr="006E3DA9">
        <w:rPr>
          <w:rFonts w:ascii="Times New Roman" w:hAnsi="Times New Roman" w:cs="Times New Roman"/>
          <w:b w:val="0"/>
          <w:noProof/>
          <w:sz w:val="28"/>
          <w:szCs w:val="28"/>
        </w:rPr>
        <w:t>19</w:t>
      </w:r>
      <w:r w:rsidRPr="006E3DA9">
        <w:rPr>
          <w:rFonts w:ascii="Times New Roman" w:hAnsi="Times New Roman" w:cs="Times New Roman"/>
          <w:b w:val="0"/>
          <w:noProof/>
          <w:sz w:val="28"/>
          <w:szCs w:val="28"/>
        </w:rPr>
        <w:fldChar w:fldCharType="end"/>
      </w:r>
    </w:p>
    <w:p w14:paraId="24155949" w14:textId="39FC438D" w:rsidR="006E3DA9" w:rsidRPr="006E3DA9" w:rsidRDefault="006E3DA9" w:rsidP="006E3DA9">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6E3DA9">
        <w:rPr>
          <w:rFonts w:ascii="Times New Roman" w:hAnsi="Times New Roman" w:cs="Times New Roman"/>
          <w:i w:val="0"/>
          <w:noProof/>
          <w:sz w:val="28"/>
          <w:szCs w:val="28"/>
        </w:rPr>
        <w:t>3.1.1. Kết quả đạt được trong thực hiện pháp luật về đấu giá tài sản công tại Tỉnh Gia Lai</w:t>
      </w:r>
      <w:r w:rsidRPr="006E3DA9">
        <w:rPr>
          <w:rFonts w:ascii="Times New Roman" w:hAnsi="Times New Roman" w:cs="Times New Roman"/>
          <w:i w:val="0"/>
          <w:noProof/>
          <w:sz w:val="28"/>
          <w:szCs w:val="28"/>
        </w:rPr>
        <w:tab/>
      </w:r>
      <w:r w:rsidRPr="006E3DA9">
        <w:rPr>
          <w:rFonts w:ascii="Times New Roman" w:hAnsi="Times New Roman" w:cs="Times New Roman"/>
          <w:i w:val="0"/>
          <w:noProof/>
          <w:sz w:val="28"/>
          <w:szCs w:val="28"/>
        </w:rPr>
        <w:fldChar w:fldCharType="begin"/>
      </w:r>
      <w:r w:rsidRPr="006E3DA9">
        <w:rPr>
          <w:rFonts w:ascii="Times New Roman" w:hAnsi="Times New Roman" w:cs="Times New Roman"/>
          <w:i w:val="0"/>
          <w:noProof/>
          <w:sz w:val="28"/>
          <w:szCs w:val="28"/>
        </w:rPr>
        <w:instrText xml:space="preserve"> PAGEREF _Toc209158360 \h </w:instrText>
      </w:r>
      <w:r w:rsidRPr="006E3DA9">
        <w:rPr>
          <w:rFonts w:ascii="Times New Roman" w:hAnsi="Times New Roman" w:cs="Times New Roman"/>
          <w:i w:val="0"/>
          <w:noProof/>
          <w:sz w:val="28"/>
          <w:szCs w:val="28"/>
        </w:rPr>
      </w:r>
      <w:r w:rsidRPr="006E3DA9">
        <w:rPr>
          <w:rFonts w:ascii="Times New Roman" w:hAnsi="Times New Roman" w:cs="Times New Roman"/>
          <w:i w:val="0"/>
          <w:noProof/>
          <w:sz w:val="28"/>
          <w:szCs w:val="28"/>
        </w:rPr>
        <w:fldChar w:fldCharType="separate"/>
      </w:r>
      <w:r w:rsidRPr="006E3DA9">
        <w:rPr>
          <w:rFonts w:ascii="Times New Roman" w:hAnsi="Times New Roman" w:cs="Times New Roman"/>
          <w:i w:val="0"/>
          <w:noProof/>
          <w:sz w:val="28"/>
          <w:szCs w:val="28"/>
        </w:rPr>
        <w:t>19</w:t>
      </w:r>
      <w:r w:rsidRPr="006E3DA9">
        <w:rPr>
          <w:rFonts w:ascii="Times New Roman" w:hAnsi="Times New Roman" w:cs="Times New Roman"/>
          <w:i w:val="0"/>
          <w:noProof/>
          <w:sz w:val="28"/>
          <w:szCs w:val="28"/>
        </w:rPr>
        <w:fldChar w:fldCharType="end"/>
      </w:r>
    </w:p>
    <w:p w14:paraId="620F17DD" w14:textId="752187E8" w:rsidR="006E3DA9" w:rsidRPr="006E3DA9" w:rsidRDefault="006E3DA9" w:rsidP="006E3DA9">
      <w:pPr>
        <w:pStyle w:val="TOC2"/>
        <w:tabs>
          <w:tab w:val="left" w:pos="7999"/>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6E3DA9">
        <w:rPr>
          <w:rFonts w:ascii="Times New Roman" w:hAnsi="Times New Roman" w:cs="Times New Roman"/>
          <w:i w:val="0"/>
          <w:noProof/>
          <w:sz w:val="28"/>
          <w:szCs w:val="28"/>
        </w:rPr>
        <w:t>3.1.2. Vướng mắc trong thực tiễn thực hiện pháp luật về đấu giá tài sản công tại Tỉnh Gia Lai</w:t>
      </w:r>
      <w:r w:rsidRPr="006E3DA9">
        <w:rPr>
          <w:rFonts w:ascii="Times New Roman" w:eastAsiaTheme="minorEastAsia" w:hAnsi="Times New Roman" w:cs="Times New Roman"/>
          <w:i w:val="0"/>
          <w:iCs w:val="0"/>
          <w:noProof/>
          <w:sz w:val="28"/>
          <w:szCs w:val="28"/>
        </w:rPr>
        <w:tab/>
      </w:r>
      <w:r w:rsidRPr="006E3DA9">
        <w:rPr>
          <w:rFonts w:ascii="Times New Roman" w:hAnsi="Times New Roman" w:cs="Times New Roman"/>
          <w:i w:val="0"/>
          <w:noProof/>
          <w:sz w:val="28"/>
          <w:szCs w:val="28"/>
        </w:rPr>
        <w:t>.</w:t>
      </w:r>
      <w:r w:rsidRPr="006E3DA9">
        <w:rPr>
          <w:rFonts w:ascii="Times New Roman" w:hAnsi="Times New Roman" w:cs="Times New Roman"/>
          <w:i w:val="0"/>
          <w:noProof/>
          <w:sz w:val="28"/>
          <w:szCs w:val="28"/>
        </w:rPr>
        <w:tab/>
      </w:r>
      <w:r w:rsidRPr="006E3DA9">
        <w:rPr>
          <w:rFonts w:ascii="Times New Roman" w:hAnsi="Times New Roman" w:cs="Times New Roman"/>
          <w:i w:val="0"/>
          <w:noProof/>
          <w:sz w:val="28"/>
          <w:szCs w:val="28"/>
        </w:rPr>
        <w:fldChar w:fldCharType="begin"/>
      </w:r>
      <w:r w:rsidRPr="006E3DA9">
        <w:rPr>
          <w:rFonts w:ascii="Times New Roman" w:hAnsi="Times New Roman" w:cs="Times New Roman"/>
          <w:i w:val="0"/>
          <w:noProof/>
          <w:sz w:val="28"/>
          <w:szCs w:val="28"/>
        </w:rPr>
        <w:instrText xml:space="preserve"> PAGEREF _Toc209158361 \h </w:instrText>
      </w:r>
      <w:r w:rsidRPr="006E3DA9">
        <w:rPr>
          <w:rFonts w:ascii="Times New Roman" w:hAnsi="Times New Roman" w:cs="Times New Roman"/>
          <w:i w:val="0"/>
          <w:noProof/>
          <w:sz w:val="28"/>
          <w:szCs w:val="28"/>
        </w:rPr>
      </w:r>
      <w:r w:rsidRPr="006E3DA9">
        <w:rPr>
          <w:rFonts w:ascii="Times New Roman" w:hAnsi="Times New Roman" w:cs="Times New Roman"/>
          <w:i w:val="0"/>
          <w:noProof/>
          <w:sz w:val="28"/>
          <w:szCs w:val="28"/>
        </w:rPr>
        <w:fldChar w:fldCharType="separate"/>
      </w:r>
      <w:r w:rsidRPr="006E3DA9">
        <w:rPr>
          <w:rFonts w:ascii="Times New Roman" w:hAnsi="Times New Roman" w:cs="Times New Roman"/>
          <w:i w:val="0"/>
          <w:noProof/>
          <w:sz w:val="28"/>
          <w:szCs w:val="28"/>
        </w:rPr>
        <w:t>19</w:t>
      </w:r>
      <w:r w:rsidRPr="006E3DA9">
        <w:rPr>
          <w:rFonts w:ascii="Times New Roman" w:hAnsi="Times New Roman" w:cs="Times New Roman"/>
          <w:i w:val="0"/>
          <w:noProof/>
          <w:sz w:val="28"/>
          <w:szCs w:val="28"/>
        </w:rPr>
        <w:fldChar w:fldCharType="end"/>
      </w:r>
    </w:p>
    <w:p w14:paraId="78136B06" w14:textId="3CE28A46" w:rsidR="006E3DA9" w:rsidRPr="006E3DA9" w:rsidRDefault="006E3DA9" w:rsidP="006E3DA9">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6E3DA9">
        <w:rPr>
          <w:rFonts w:ascii="Times New Roman" w:hAnsi="Times New Roman" w:cs="Times New Roman"/>
          <w:i w:val="0"/>
          <w:noProof/>
          <w:sz w:val="28"/>
          <w:szCs w:val="28"/>
        </w:rPr>
        <w:t>3.1.3. Nguyên nhân phát sinh vướng mắc, bất cập</w:t>
      </w:r>
      <w:r w:rsidRPr="006E3DA9">
        <w:rPr>
          <w:rFonts w:ascii="Times New Roman" w:hAnsi="Times New Roman" w:cs="Times New Roman"/>
          <w:i w:val="0"/>
          <w:noProof/>
          <w:sz w:val="28"/>
          <w:szCs w:val="28"/>
        </w:rPr>
        <w:tab/>
      </w:r>
      <w:r w:rsidRPr="006E3DA9">
        <w:rPr>
          <w:rFonts w:ascii="Times New Roman" w:hAnsi="Times New Roman" w:cs="Times New Roman"/>
          <w:i w:val="0"/>
          <w:noProof/>
          <w:sz w:val="28"/>
          <w:szCs w:val="28"/>
        </w:rPr>
        <w:fldChar w:fldCharType="begin"/>
      </w:r>
      <w:r w:rsidRPr="006E3DA9">
        <w:rPr>
          <w:rFonts w:ascii="Times New Roman" w:hAnsi="Times New Roman" w:cs="Times New Roman"/>
          <w:i w:val="0"/>
          <w:noProof/>
          <w:sz w:val="28"/>
          <w:szCs w:val="28"/>
        </w:rPr>
        <w:instrText xml:space="preserve"> PAGEREF _Toc209158362 \h </w:instrText>
      </w:r>
      <w:r w:rsidRPr="006E3DA9">
        <w:rPr>
          <w:rFonts w:ascii="Times New Roman" w:hAnsi="Times New Roman" w:cs="Times New Roman"/>
          <w:i w:val="0"/>
          <w:noProof/>
          <w:sz w:val="28"/>
          <w:szCs w:val="28"/>
        </w:rPr>
      </w:r>
      <w:r w:rsidRPr="006E3DA9">
        <w:rPr>
          <w:rFonts w:ascii="Times New Roman" w:hAnsi="Times New Roman" w:cs="Times New Roman"/>
          <w:i w:val="0"/>
          <w:noProof/>
          <w:sz w:val="28"/>
          <w:szCs w:val="28"/>
        </w:rPr>
        <w:fldChar w:fldCharType="separate"/>
      </w:r>
      <w:r w:rsidRPr="006E3DA9">
        <w:rPr>
          <w:rFonts w:ascii="Times New Roman" w:hAnsi="Times New Roman" w:cs="Times New Roman"/>
          <w:i w:val="0"/>
          <w:noProof/>
          <w:sz w:val="28"/>
          <w:szCs w:val="28"/>
        </w:rPr>
        <w:t>19</w:t>
      </w:r>
      <w:r w:rsidRPr="006E3DA9">
        <w:rPr>
          <w:rFonts w:ascii="Times New Roman" w:hAnsi="Times New Roman" w:cs="Times New Roman"/>
          <w:i w:val="0"/>
          <w:noProof/>
          <w:sz w:val="28"/>
          <w:szCs w:val="28"/>
        </w:rPr>
        <w:fldChar w:fldCharType="end"/>
      </w:r>
    </w:p>
    <w:p w14:paraId="1BFDBB0B" w14:textId="2C8D0685" w:rsidR="006E3DA9" w:rsidRPr="006E3DA9" w:rsidRDefault="006E3DA9" w:rsidP="006E3DA9">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5222BC">
        <w:rPr>
          <w:rFonts w:ascii="Times New Roman" w:hAnsi="Times New Roman" w:cs="Times New Roman"/>
          <w:noProof/>
          <w:sz w:val="28"/>
          <w:szCs w:val="28"/>
        </w:rPr>
        <w:t>3.2. Giải pháp hoàn thiện pháp luật và nâng cao hiệu quả thực hiện pháp luật về đấu giá tài sản công</w:t>
      </w:r>
      <w:r w:rsidRPr="005222BC">
        <w:rPr>
          <w:rFonts w:ascii="Times New Roman" w:hAnsi="Times New Roman" w:cs="Times New Roman"/>
          <w:noProof/>
          <w:sz w:val="28"/>
          <w:szCs w:val="28"/>
        </w:rPr>
        <w:tab/>
      </w:r>
      <w:r w:rsidRPr="005222BC">
        <w:rPr>
          <w:rFonts w:ascii="Times New Roman" w:hAnsi="Times New Roman" w:cs="Times New Roman"/>
          <w:noProof/>
          <w:sz w:val="28"/>
          <w:szCs w:val="28"/>
        </w:rPr>
        <w:fldChar w:fldCharType="begin"/>
      </w:r>
      <w:r w:rsidRPr="005222BC">
        <w:rPr>
          <w:rFonts w:ascii="Times New Roman" w:hAnsi="Times New Roman" w:cs="Times New Roman"/>
          <w:noProof/>
          <w:sz w:val="28"/>
          <w:szCs w:val="28"/>
        </w:rPr>
        <w:instrText xml:space="preserve"> PAGEREF _Toc209158363 \h </w:instrText>
      </w:r>
      <w:r w:rsidRPr="005222BC">
        <w:rPr>
          <w:rFonts w:ascii="Times New Roman" w:hAnsi="Times New Roman" w:cs="Times New Roman"/>
          <w:noProof/>
          <w:sz w:val="28"/>
          <w:szCs w:val="28"/>
        </w:rPr>
      </w:r>
      <w:r w:rsidRPr="005222BC">
        <w:rPr>
          <w:rFonts w:ascii="Times New Roman" w:hAnsi="Times New Roman" w:cs="Times New Roman"/>
          <w:noProof/>
          <w:sz w:val="28"/>
          <w:szCs w:val="28"/>
        </w:rPr>
        <w:fldChar w:fldCharType="separate"/>
      </w:r>
      <w:r w:rsidRPr="005222BC">
        <w:rPr>
          <w:rFonts w:ascii="Times New Roman" w:hAnsi="Times New Roman" w:cs="Times New Roman"/>
          <w:noProof/>
          <w:sz w:val="28"/>
          <w:szCs w:val="28"/>
        </w:rPr>
        <w:t>20</w:t>
      </w:r>
      <w:r w:rsidRPr="005222BC">
        <w:rPr>
          <w:rFonts w:ascii="Times New Roman" w:hAnsi="Times New Roman" w:cs="Times New Roman"/>
          <w:noProof/>
          <w:sz w:val="28"/>
          <w:szCs w:val="28"/>
        </w:rPr>
        <w:fldChar w:fldCharType="end"/>
      </w:r>
    </w:p>
    <w:p w14:paraId="6FFD6431" w14:textId="6A813E73" w:rsidR="006E3DA9" w:rsidRPr="006E3DA9" w:rsidRDefault="006E3DA9" w:rsidP="006E3DA9">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6E3DA9">
        <w:rPr>
          <w:rFonts w:ascii="Times New Roman" w:hAnsi="Times New Roman" w:cs="Times New Roman"/>
          <w:i w:val="0"/>
          <w:noProof/>
          <w:sz w:val="28"/>
          <w:szCs w:val="28"/>
        </w:rPr>
        <w:t>3.2.1. Giải pháp hoàn thiện pháp luật về đấu giá tài sản công</w:t>
      </w:r>
      <w:r w:rsidRPr="006E3DA9">
        <w:rPr>
          <w:rFonts w:ascii="Times New Roman" w:hAnsi="Times New Roman" w:cs="Times New Roman"/>
          <w:i w:val="0"/>
          <w:noProof/>
          <w:sz w:val="28"/>
          <w:szCs w:val="28"/>
        </w:rPr>
        <w:tab/>
      </w:r>
      <w:r w:rsidRPr="006E3DA9">
        <w:rPr>
          <w:rFonts w:ascii="Times New Roman" w:hAnsi="Times New Roman" w:cs="Times New Roman"/>
          <w:i w:val="0"/>
          <w:noProof/>
          <w:sz w:val="28"/>
          <w:szCs w:val="28"/>
        </w:rPr>
        <w:fldChar w:fldCharType="begin"/>
      </w:r>
      <w:r w:rsidRPr="006E3DA9">
        <w:rPr>
          <w:rFonts w:ascii="Times New Roman" w:hAnsi="Times New Roman" w:cs="Times New Roman"/>
          <w:i w:val="0"/>
          <w:noProof/>
          <w:sz w:val="28"/>
          <w:szCs w:val="28"/>
        </w:rPr>
        <w:instrText xml:space="preserve"> PAGEREF _Toc209158364 \h </w:instrText>
      </w:r>
      <w:r w:rsidRPr="006E3DA9">
        <w:rPr>
          <w:rFonts w:ascii="Times New Roman" w:hAnsi="Times New Roman" w:cs="Times New Roman"/>
          <w:i w:val="0"/>
          <w:noProof/>
          <w:sz w:val="28"/>
          <w:szCs w:val="28"/>
        </w:rPr>
      </w:r>
      <w:r w:rsidRPr="006E3DA9">
        <w:rPr>
          <w:rFonts w:ascii="Times New Roman" w:hAnsi="Times New Roman" w:cs="Times New Roman"/>
          <w:i w:val="0"/>
          <w:noProof/>
          <w:sz w:val="28"/>
          <w:szCs w:val="28"/>
        </w:rPr>
        <w:fldChar w:fldCharType="separate"/>
      </w:r>
      <w:r w:rsidRPr="006E3DA9">
        <w:rPr>
          <w:rFonts w:ascii="Times New Roman" w:hAnsi="Times New Roman" w:cs="Times New Roman"/>
          <w:i w:val="0"/>
          <w:noProof/>
          <w:sz w:val="28"/>
          <w:szCs w:val="28"/>
        </w:rPr>
        <w:t>20</w:t>
      </w:r>
      <w:r w:rsidRPr="006E3DA9">
        <w:rPr>
          <w:rFonts w:ascii="Times New Roman" w:hAnsi="Times New Roman" w:cs="Times New Roman"/>
          <w:i w:val="0"/>
          <w:noProof/>
          <w:sz w:val="28"/>
          <w:szCs w:val="28"/>
        </w:rPr>
        <w:fldChar w:fldCharType="end"/>
      </w:r>
    </w:p>
    <w:p w14:paraId="66F9ABC7" w14:textId="0C26A1EA" w:rsidR="006E3DA9" w:rsidRPr="006E3DA9" w:rsidRDefault="006E3DA9" w:rsidP="006E3DA9">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6E3DA9">
        <w:rPr>
          <w:rFonts w:ascii="Times New Roman" w:hAnsi="Times New Roman" w:cs="Times New Roman"/>
          <w:i w:val="0"/>
          <w:noProof/>
          <w:sz w:val="28"/>
          <w:szCs w:val="28"/>
        </w:rPr>
        <w:t>3.2.2. Giải pháp nâng cao hiệu quả thực hiện pháp luật về đấu giá tài sản công trên địa bàn Tỉnh Gia Lai</w:t>
      </w:r>
      <w:r w:rsidRPr="006E3DA9">
        <w:rPr>
          <w:rFonts w:ascii="Times New Roman" w:hAnsi="Times New Roman" w:cs="Times New Roman"/>
          <w:i w:val="0"/>
          <w:noProof/>
          <w:sz w:val="28"/>
          <w:szCs w:val="28"/>
        </w:rPr>
        <w:tab/>
      </w:r>
      <w:r w:rsidRPr="006E3DA9">
        <w:rPr>
          <w:rFonts w:ascii="Times New Roman" w:hAnsi="Times New Roman" w:cs="Times New Roman"/>
          <w:i w:val="0"/>
          <w:noProof/>
          <w:sz w:val="28"/>
          <w:szCs w:val="28"/>
        </w:rPr>
        <w:fldChar w:fldCharType="begin"/>
      </w:r>
      <w:r w:rsidRPr="006E3DA9">
        <w:rPr>
          <w:rFonts w:ascii="Times New Roman" w:hAnsi="Times New Roman" w:cs="Times New Roman"/>
          <w:i w:val="0"/>
          <w:noProof/>
          <w:sz w:val="28"/>
          <w:szCs w:val="28"/>
        </w:rPr>
        <w:instrText xml:space="preserve"> PAGEREF _Toc209158365 \h </w:instrText>
      </w:r>
      <w:r w:rsidRPr="006E3DA9">
        <w:rPr>
          <w:rFonts w:ascii="Times New Roman" w:hAnsi="Times New Roman" w:cs="Times New Roman"/>
          <w:i w:val="0"/>
          <w:noProof/>
          <w:sz w:val="28"/>
          <w:szCs w:val="28"/>
        </w:rPr>
      </w:r>
      <w:r w:rsidRPr="006E3DA9">
        <w:rPr>
          <w:rFonts w:ascii="Times New Roman" w:hAnsi="Times New Roman" w:cs="Times New Roman"/>
          <w:i w:val="0"/>
          <w:noProof/>
          <w:sz w:val="28"/>
          <w:szCs w:val="28"/>
        </w:rPr>
        <w:fldChar w:fldCharType="separate"/>
      </w:r>
      <w:r w:rsidRPr="006E3DA9">
        <w:rPr>
          <w:rFonts w:ascii="Times New Roman" w:hAnsi="Times New Roman" w:cs="Times New Roman"/>
          <w:i w:val="0"/>
          <w:noProof/>
          <w:sz w:val="28"/>
          <w:szCs w:val="28"/>
        </w:rPr>
        <w:t>20</w:t>
      </w:r>
      <w:r w:rsidRPr="006E3DA9">
        <w:rPr>
          <w:rFonts w:ascii="Times New Roman" w:hAnsi="Times New Roman" w:cs="Times New Roman"/>
          <w:i w:val="0"/>
          <w:noProof/>
          <w:sz w:val="28"/>
          <w:szCs w:val="28"/>
        </w:rPr>
        <w:fldChar w:fldCharType="end"/>
      </w:r>
    </w:p>
    <w:p w14:paraId="133FD46D" w14:textId="638FFD75" w:rsidR="006E3DA9" w:rsidRPr="006E3DA9" w:rsidRDefault="006E3DA9" w:rsidP="006E3DA9">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6E3DA9">
        <w:rPr>
          <w:rFonts w:ascii="Times New Roman" w:hAnsi="Times New Roman" w:cs="Times New Roman"/>
          <w:b w:val="0"/>
          <w:noProof/>
          <w:sz w:val="28"/>
          <w:szCs w:val="28"/>
        </w:rPr>
        <w:t>Tiểu kết Chương 3</w:t>
      </w:r>
      <w:r w:rsidRPr="006E3DA9">
        <w:rPr>
          <w:rFonts w:ascii="Times New Roman" w:hAnsi="Times New Roman" w:cs="Times New Roman"/>
          <w:b w:val="0"/>
          <w:noProof/>
          <w:sz w:val="28"/>
          <w:szCs w:val="28"/>
        </w:rPr>
        <w:tab/>
      </w:r>
      <w:r w:rsidRPr="006E3DA9">
        <w:rPr>
          <w:rFonts w:ascii="Times New Roman" w:hAnsi="Times New Roman" w:cs="Times New Roman"/>
          <w:b w:val="0"/>
          <w:noProof/>
          <w:sz w:val="28"/>
          <w:szCs w:val="28"/>
        </w:rPr>
        <w:fldChar w:fldCharType="begin"/>
      </w:r>
      <w:r w:rsidRPr="006E3DA9">
        <w:rPr>
          <w:rFonts w:ascii="Times New Roman" w:hAnsi="Times New Roman" w:cs="Times New Roman"/>
          <w:b w:val="0"/>
          <w:noProof/>
          <w:sz w:val="28"/>
          <w:szCs w:val="28"/>
        </w:rPr>
        <w:instrText xml:space="preserve"> PAGEREF _Toc209158366 \h </w:instrText>
      </w:r>
      <w:r w:rsidRPr="006E3DA9">
        <w:rPr>
          <w:rFonts w:ascii="Times New Roman" w:hAnsi="Times New Roman" w:cs="Times New Roman"/>
          <w:b w:val="0"/>
          <w:noProof/>
          <w:sz w:val="28"/>
          <w:szCs w:val="28"/>
        </w:rPr>
      </w:r>
      <w:r w:rsidRPr="006E3DA9">
        <w:rPr>
          <w:rFonts w:ascii="Times New Roman" w:hAnsi="Times New Roman" w:cs="Times New Roman"/>
          <w:b w:val="0"/>
          <w:noProof/>
          <w:sz w:val="28"/>
          <w:szCs w:val="28"/>
        </w:rPr>
        <w:fldChar w:fldCharType="separate"/>
      </w:r>
      <w:r w:rsidRPr="006E3DA9">
        <w:rPr>
          <w:rFonts w:ascii="Times New Roman" w:hAnsi="Times New Roman" w:cs="Times New Roman"/>
          <w:b w:val="0"/>
          <w:noProof/>
          <w:sz w:val="28"/>
          <w:szCs w:val="28"/>
        </w:rPr>
        <w:t>21</w:t>
      </w:r>
      <w:r w:rsidRPr="006E3DA9">
        <w:rPr>
          <w:rFonts w:ascii="Times New Roman" w:hAnsi="Times New Roman" w:cs="Times New Roman"/>
          <w:b w:val="0"/>
          <w:noProof/>
          <w:sz w:val="28"/>
          <w:szCs w:val="28"/>
        </w:rPr>
        <w:fldChar w:fldCharType="end"/>
      </w:r>
    </w:p>
    <w:p w14:paraId="12C518FD" w14:textId="0AD74B1D" w:rsidR="006E3DA9" w:rsidRPr="005222BC" w:rsidRDefault="006E3DA9" w:rsidP="006E3DA9">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r w:rsidRPr="005222BC">
        <w:rPr>
          <w:rFonts w:ascii="Times New Roman" w:hAnsi="Times New Roman" w:cs="Times New Roman"/>
          <w:noProof/>
          <w:sz w:val="28"/>
          <w:szCs w:val="28"/>
        </w:rPr>
        <w:t>KẾT LUẬN</w:t>
      </w:r>
      <w:r w:rsidRPr="005222BC">
        <w:rPr>
          <w:rFonts w:ascii="Times New Roman" w:hAnsi="Times New Roman" w:cs="Times New Roman"/>
          <w:noProof/>
          <w:sz w:val="28"/>
          <w:szCs w:val="28"/>
        </w:rPr>
        <w:tab/>
      </w:r>
      <w:r w:rsidRPr="005222BC">
        <w:rPr>
          <w:rFonts w:ascii="Times New Roman" w:hAnsi="Times New Roman" w:cs="Times New Roman"/>
          <w:noProof/>
          <w:sz w:val="28"/>
          <w:szCs w:val="28"/>
        </w:rPr>
        <w:fldChar w:fldCharType="begin"/>
      </w:r>
      <w:r w:rsidRPr="005222BC">
        <w:rPr>
          <w:rFonts w:ascii="Times New Roman" w:hAnsi="Times New Roman" w:cs="Times New Roman"/>
          <w:noProof/>
          <w:sz w:val="28"/>
          <w:szCs w:val="28"/>
        </w:rPr>
        <w:instrText xml:space="preserve"> PAGEREF _Toc209158367 \h </w:instrText>
      </w:r>
      <w:r w:rsidRPr="005222BC">
        <w:rPr>
          <w:rFonts w:ascii="Times New Roman" w:hAnsi="Times New Roman" w:cs="Times New Roman"/>
          <w:noProof/>
          <w:sz w:val="28"/>
          <w:szCs w:val="28"/>
        </w:rPr>
      </w:r>
      <w:r w:rsidRPr="005222BC">
        <w:rPr>
          <w:rFonts w:ascii="Times New Roman" w:hAnsi="Times New Roman" w:cs="Times New Roman"/>
          <w:noProof/>
          <w:sz w:val="28"/>
          <w:szCs w:val="28"/>
        </w:rPr>
        <w:fldChar w:fldCharType="separate"/>
      </w:r>
      <w:r w:rsidRPr="005222BC">
        <w:rPr>
          <w:rFonts w:ascii="Times New Roman" w:hAnsi="Times New Roman" w:cs="Times New Roman"/>
          <w:noProof/>
          <w:sz w:val="28"/>
          <w:szCs w:val="28"/>
        </w:rPr>
        <w:t>22</w:t>
      </w:r>
      <w:r w:rsidRPr="005222BC">
        <w:rPr>
          <w:rFonts w:ascii="Times New Roman" w:hAnsi="Times New Roman" w:cs="Times New Roman"/>
          <w:noProof/>
          <w:sz w:val="28"/>
          <w:szCs w:val="28"/>
        </w:rPr>
        <w:fldChar w:fldCharType="end"/>
      </w:r>
    </w:p>
    <w:p w14:paraId="2E5C6F03" w14:textId="164C82D1" w:rsidR="006E3DA9" w:rsidRPr="005222BC" w:rsidRDefault="006E3DA9" w:rsidP="006E3DA9">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r w:rsidRPr="005222BC">
        <w:rPr>
          <w:rFonts w:ascii="Times New Roman" w:hAnsi="Times New Roman" w:cs="Times New Roman"/>
          <w:noProof/>
          <w:sz w:val="28"/>
          <w:szCs w:val="28"/>
        </w:rPr>
        <w:t>DANH MỤC TÀI LIỆU THAM KHẢO</w:t>
      </w:r>
      <w:r w:rsidRPr="005222BC">
        <w:rPr>
          <w:rFonts w:ascii="Times New Roman" w:hAnsi="Times New Roman" w:cs="Times New Roman"/>
          <w:noProof/>
          <w:sz w:val="28"/>
          <w:szCs w:val="28"/>
        </w:rPr>
        <w:tab/>
      </w:r>
      <w:r w:rsidRPr="005222BC">
        <w:rPr>
          <w:rFonts w:ascii="Times New Roman" w:hAnsi="Times New Roman" w:cs="Times New Roman"/>
          <w:noProof/>
          <w:sz w:val="28"/>
          <w:szCs w:val="28"/>
        </w:rPr>
        <w:fldChar w:fldCharType="begin"/>
      </w:r>
      <w:r w:rsidRPr="005222BC">
        <w:rPr>
          <w:rFonts w:ascii="Times New Roman" w:hAnsi="Times New Roman" w:cs="Times New Roman"/>
          <w:noProof/>
          <w:sz w:val="28"/>
          <w:szCs w:val="28"/>
        </w:rPr>
        <w:instrText xml:space="preserve"> PAGEREF _Toc209158368 \h </w:instrText>
      </w:r>
      <w:r w:rsidRPr="005222BC">
        <w:rPr>
          <w:rFonts w:ascii="Times New Roman" w:hAnsi="Times New Roman" w:cs="Times New Roman"/>
          <w:noProof/>
          <w:sz w:val="28"/>
          <w:szCs w:val="28"/>
        </w:rPr>
      </w:r>
      <w:r w:rsidRPr="005222BC">
        <w:rPr>
          <w:rFonts w:ascii="Times New Roman" w:hAnsi="Times New Roman" w:cs="Times New Roman"/>
          <w:noProof/>
          <w:sz w:val="28"/>
          <w:szCs w:val="28"/>
        </w:rPr>
        <w:fldChar w:fldCharType="separate"/>
      </w:r>
      <w:r w:rsidRPr="005222BC">
        <w:rPr>
          <w:rFonts w:ascii="Times New Roman" w:hAnsi="Times New Roman" w:cs="Times New Roman"/>
          <w:noProof/>
          <w:sz w:val="28"/>
          <w:szCs w:val="28"/>
        </w:rPr>
        <w:t>24</w:t>
      </w:r>
      <w:r w:rsidRPr="005222BC">
        <w:rPr>
          <w:rFonts w:ascii="Times New Roman" w:hAnsi="Times New Roman" w:cs="Times New Roman"/>
          <w:noProof/>
          <w:sz w:val="28"/>
          <w:szCs w:val="28"/>
        </w:rPr>
        <w:fldChar w:fldCharType="end"/>
      </w:r>
    </w:p>
    <w:p w14:paraId="2B1B9C69" w14:textId="47085FB3" w:rsidR="006E3DA9" w:rsidRPr="006E3DA9" w:rsidRDefault="006E3DA9" w:rsidP="006E3DA9">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5222BC">
        <w:rPr>
          <w:rFonts w:ascii="Times New Roman" w:hAnsi="Times New Roman" w:cs="Times New Roman"/>
          <w:noProof/>
          <w:sz w:val="28"/>
          <w:szCs w:val="28"/>
        </w:rPr>
        <w:t>PHỤ LỤC</w:t>
      </w:r>
      <w:bookmarkStart w:id="2" w:name="_GoBack"/>
      <w:bookmarkEnd w:id="2"/>
    </w:p>
    <w:p w14:paraId="7FE4626C" w14:textId="1A8D7A90" w:rsidR="00226B14" w:rsidRPr="006E3DA9" w:rsidRDefault="00B17469" w:rsidP="006E3DA9">
      <w:pPr>
        <w:pStyle w:val="1"/>
        <w:ind w:right="0"/>
        <w:jc w:val="both"/>
        <w:rPr>
          <w:b w:val="0"/>
          <w:iCs/>
          <w:sz w:val="28"/>
          <w:szCs w:val="28"/>
        </w:rPr>
      </w:pPr>
      <w:r w:rsidRPr="006E3DA9">
        <w:rPr>
          <w:b w:val="0"/>
          <w:iCs/>
          <w:sz w:val="28"/>
          <w:szCs w:val="28"/>
        </w:rPr>
        <w:fldChar w:fldCharType="end"/>
      </w:r>
    </w:p>
    <w:p w14:paraId="706AA7D7" w14:textId="77777777" w:rsidR="00226B14" w:rsidRDefault="00226B14" w:rsidP="00226B14">
      <w:pPr>
        <w:pStyle w:val="1"/>
        <w:ind w:right="0"/>
      </w:pPr>
    </w:p>
    <w:p w14:paraId="5E9E3831" w14:textId="77777777" w:rsidR="006E3DA9" w:rsidRDefault="006E3DA9" w:rsidP="00226B14">
      <w:pPr>
        <w:pStyle w:val="1"/>
        <w:ind w:right="0"/>
      </w:pPr>
    </w:p>
    <w:p w14:paraId="36C5F1DB" w14:textId="77777777" w:rsidR="006E3DA9" w:rsidRDefault="006E3DA9">
      <w:pPr>
        <w:spacing w:after="0" w:line="240" w:lineRule="auto"/>
        <w:rPr>
          <w:rFonts w:eastAsia="Times New Roman" w:cs="Times New Roman"/>
          <w:b/>
          <w:bCs/>
          <w:color w:val="000000" w:themeColor="text1"/>
          <w:sz w:val="26"/>
          <w:szCs w:val="26"/>
          <w:lang w:val="pl-PL" w:eastAsia="vi-VN"/>
        </w:rPr>
      </w:pPr>
      <w:r>
        <w:br w:type="page"/>
      </w:r>
    </w:p>
    <w:p w14:paraId="6CAEA692" w14:textId="097A601D" w:rsidR="00226B14" w:rsidRDefault="00226B14" w:rsidP="00226B14">
      <w:pPr>
        <w:pStyle w:val="1"/>
        <w:ind w:right="0"/>
        <w:rPr>
          <w:color w:val="auto"/>
          <w:lang w:val="vi-VN"/>
        </w:rPr>
      </w:pPr>
      <w:r w:rsidRPr="00226B14">
        <w:lastRenderedPageBreak/>
        <w:t xml:space="preserve"> </w:t>
      </w:r>
      <w:bookmarkStart w:id="3" w:name="_Toc209158303"/>
      <w:r>
        <w:rPr>
          <w:color w:val="auto"/>
        </w:rPr>
        <w:t>DANH</w:t>
      </w:r>
      <w:r>
        <w:rPr>
          <w:color w:val="auto"/>
          <w:lang w:val="vi-VN"/>
        </w:rPr>
        <w:t xml:space="preserve"> MỤC TỪ VIẾT TẮT</w:t>
      </w:r>
      <w:bookmarkEnd w:id="3"/>
    </w:p>
    <w:tbl>
      <w:tblPr>
        <w:tblStyle w:val="TableGrid"/>
        <w:tblW w:w="0" w:type="auto"/>
        <w:tblLook w:val="04A0" w:firstRow="1" w:lastRow="0" w:firstColumn="1" w:lastColumn="0" w:noHBand="0" w:noVBand="1"/>
      </w:tblPr>
      <w:tblGrid>
        <w:gridCol w:w="4389"/>
        <w:gridCol w:w="4389"/>
      </w:tblGrid>
      <w:tr w:rsidR="00226B14" w14:paraId="463B4D81" w14:textId="77777777" w:rsidTr="00AE66E2">
        <w:tc>
          <w:tcPr>
            <w:tcW w:w="4389" w:type="dxa"/>
          </w:tcPr>
          <w:p w14:paraId="033923A2" w14:textId="77777777" w:rsidR="00226B14" w:rsidRDefault="00226B14" w:rsidP="00AE66E2">
            <w:pPr>
              <w:pStyle w:val="1"/>
              <w:ind w:right="0"/>
              <w:rPr>
                <w:color w:val="auto"/>
                <w:lang w:val="vi-VN"/>
              </w:rPr>
            </w:pPr>
            <w:bookmarkStart w:id="4" w:name="_Toc209158304"/>
            <w:r>
              <w:rPr>
                <w:color w:val="auto"/>
                <w:lang w:val="vi-VN"/>
              </w:rPr>
              <w:t>TỪ VIẾT TẮT</w:t>
            </w:r>
            <w:bookmarkEnd w:id="4"/>
          </w:p>
        </w:tc>
        <w:tc>
          <w:tcPr>
            <w:tcW w:w="4389" w:type="dxa"/>
          </w:tcPr>
          <w:p w14:paraId="4218A33E" w14:textId="77777777" w:rsidR="00226B14" w:rsidRDefault="00226B14" w:rsidP="00AE66E2">
            <w:pPr>
              <w:pStyle w:val="1"/>
              <w:ind w:right="0"/>
              <w:rPr>
                <w:color w:val="auto"/>
                <w:lang w:val="vi-VN"/>
              </w:rPr>
            </w:pPr>
            <w:bookmarkStart w:id="5" w:name="_Toc209158305"/>
            <w:r>
              <w:rPr>
                <w:color w:val="auto"/>
                <w:lang w:val="vi-VN"/>
              </w:rPr>
              <w:t>NGHĨA CỦA TỪ VIẾT TẮT</w:t>
            </w:r>
            <w:bookmarkEnd w:id="5"/>
          </w:p>
        </w:tc>
      </w:tr>
      <w:tr w:rsidR="00226B14" w:rsidRPr="00C01692" w14:paraId="1AA8B36A" w14:textId="77777777" w:rsidTr="00AE66E2">
        <w:tc>
          <w:tcPr>
            <w:tcW w:w="4389" w:type="dxa"/>
          </w:tcPr>
          <w:p w14:paraId="6C191F62" w14:textId="77777777" w:rsidR="00226B14" w:rsidRPr="00C01692" w:rsidRDefault="00226B14" w:rsidP="00AE66E2">
            <w:pPr>
              <w:pStyle w:val="1"/>
              <w:ind w:right="0"/>
              <w:rPr>
                <w:b w:val="0"/>
                <w:bCs w:val="0"/>
                <w:color w:val="auto"/>
                <w:lang w:val="vi-VN"/>
              </w:rPr>
            </w:pPr>
            <w:bookmarkStart w:id="6" w:name="_Toc209158306"/>
            <w:r w:rsidRPr="00C01692">
              <w:rPr>
                <w:b w:val="0"/>
                <w:bCs w:val="0"/>
                <w:color w:val="auto"/>
                <w:lang w:val="vi-VN"/>
              </w:rPr>
              <w:t>TSC</w:t>
            </w:r>
            <w:bookmarkEnd w:id="6"/>
          </w:p>
        </w:tc>
        <w:tc>
          <w:tcPr>
            <w:tcW w:w="4389" w:type="dxa"/>
          </w:tcPr>
          <w:p w14:paraId="1AD5E46C" w14:textId="77777777" w:rsidR="00226B14" w:rsidRPr="00C01692" w:rsidRDefault="00226B14" w:rsidP="00AE66E2">
            <w:pPr>
              <w:pStyle w:val="1"/>
              <w:ind w:right="0"/>
              <w:rPr>
                <w:b w:val="0"/>
                <w:bCs w:val="0"/>
                <w:color w:val="auto"/>
                <w:lang w:val="vi-VN"/>
              </w:rPr>
            </w:pPr>
            <w:bookmarkStart w:id="7" w:name="_Toc209158307"/>
            <w:r w:rsidRPr="00C01692">
              <w:rPr>
                <w:b w:val="0"/>
                <w:bCs w:val="0"/>
                <w:color w:val="auto"/>
                <w:lang w:val="vi-VN"/>
              </w:rPr>
              <w:t>Tài sản công</w:t>
            </w:r>
            <w:bookmarkEnd w:id="7"/>
          </w:p>
        </w:tc>
      </w:tr>
      <w:tr w:rsidR="00226B14" w:rsidRPr="00C01692" w14:paraId="391B343C" w14:textId="77777777" w:rsidTr="00AE66E2">
        <w:tc>
          <w:tcPr>
            <w:tcW w:w="4389" w:type="dxa"/>
          </w:tcPr>
          <w:p w14:paraId="54F7BB7A" w14:textId="77777777" w:rsidR="00226B14" w:rsidRPr="00C01692" w:rsidRDefault="00226B14" w:rsidP="00AE66E2">
            <w:pPr>
              <w:pStyle w:val="1"/>
              <w:ind w:right="0"/>
              <w:rPr>
                <w:b w:val="0"/>
                <w:bCs w:val="0"/>
                <w:color w:val="auto"/>
                <w:lang w:val="vi-VN"/>
              </w:rPr>
            </w:pPr>
            <w:bookmarkStart w:id="8" w:name="_Toc209158308"/>
            <w:r w:rsidRPr="00C01692">
              <w:rPr>
                <w:b w:val="0"/>
                <w:bCs w:val="0"/>
                <w:color w:val="auto"/>
                <w:lang w:val="vi-VN"/>
              </w:rPr>
              <w:t>ĐGTS</w:t>
            </w:r>
            <w:bookmarkEnd w:id="8"/>
          </w:p>
        </w:tc>
        <w:tc>
          <w:tcPr>
            <w:tcW w:w="4389" w:type="dxa"/>
          </w:tcPr>
          <w:p w14:paraId="3EE02C95" w14:textId="77777777" w:rsidR="00226B14" w:rsidRPr="00C01692" w:rsidRDefault="00226B14" w:rsidP="00AE66E2">
            <w:pPr>
              <w:pStyle w:val="1"/>
              <w:ind w:right="0"/>
              <w:rPr>
                <w:b w:val="0"/>
                <w:bCs w:val="0"/>
                <w:color w:val="auto"/>
                <w:lang w:val="vi-VN"/>
              </w:rPr>
            </w:pPr>
            <w:bookmarkStart w:id="9" w:name="_Toc209158309"/>
            <w:r w:rsidRPr="00C01692">
              <w:rPr>
                <w:b w:val="0"/>
                <w:bCs w:val="0"/>
                <w:color w:val="auto"/>
                <w:lang w:val="vi-VN"/>
              </w:rPr>
              <w:t>Đấu giá tài sản</w:t>
            </w:r>
            <w:bookmarkEnd w:id="9"/>
          </w:p>
        </w:tc>
      </w:tr>
      <w:tr w:rsidR="00226B14" w:rsidRPr="00C01692" w14:paraId="27BDB93A" w14:textId="77777777" w:rsidTr="00AE66E2">
        <w:tc>
          <w:tcPr>
            <w:tcW w:w="4389" w:type="dxa"/>
          </w:tcPr>
          <w:p w14:paraId="63AFAF0C" w14:textId="77777777" w:rsidR="00226B14" w:rsidRPr="00C01692" w:rsidRDefault="00226B14" w:rsidP="00AE66E2">
            <w:pPr>
              <w:pStyle w:val="1"/>
              <w:ind w:right="0"/>
              <w:rPr>
                <w:b w:val="0"/>
                <w:bCs w:val="0"/>
                <w:color w:val="auto"/>
                <w:lang w:val="vi-VN"/>
              </w:rPr>
            </w:pPr>
            <w:bookmarkStart w:id="10" w:name="_Toc209158310"/>
            <w:r w:rsidRPr="00C01692">
              <w:rPr>
                <w:b w:val="0"/>
                <w:bCs w:val="0"/>
                <w:color w:val="auto"/>
                <w:lang w:val="vi-VN"/>
              </w:rPr>
              <w:t>ĐGTSC</w:t>
            </w:r>
            <w:bookmarkEnd w:id="10"/>
          </w:p>
        </w:tc>
        <w:tc>
          <w:tcPr>
            <w:tcW w:w="4389" w:type="dxa"/>
          </w:tcPr>
          <w:p w14:paraId="65DB439D" w14:textId="77777777" w:rsidR="00226B14" w:rsidRPr="00C01692" w:rsidRDefault="00226B14" w:rsidP="00AE66E2">
            <w:pPr>
              <w:pStyle w:val="1"/>
              <w:ind w:right="0"/>
              <w:rPr>
                <w:b w:val="0"/>
                <w:bCs w:val="0"/>
                <w:color w:val="auto"/>
                <w:lang w:val="vi-VN"/>
              </w:rPr>
            </w:pPr>
            <w:bookmarkStart w:id="11" w:name="_Toc209158311"/>
            <w:r w:rsidRPr="00C01692">
              <w:rPr>
                <w:b w:val="0"/>
                <w:bCs w:val="0"/>
                <w:color w:val="auto"/>
                <w:lang w:val="vi-VN"/>
              </w:rPr>
              <w:t>Đấu giá tài sản công</w:t>
            </w:r>
            <w:bookmarkEnd w:id="11"/>
          </w:p>
        </w:tc>
      </w:tr>
      <w:tr w:rsidR="00226B14" w:rsidRPr="00C01692" w14:paraId="1D8676A1" w14:textId="77777777" w:rsidTr="00AE66E2">
        <w:tc>
          <w:tcPr>
            <w:tcW w:w="4389" w:type="dxa"/>
          </w:tcPr>
          <w:p w14:paraId="34779BB8" w14:textId="77777777" w:rsidR="00226B14" w:rsidRPr="00C01692" w:rsidRDefault="00226B14" w:rsidP="00AE66E2">
            <w:pPr>
              <w:pStyle w:val="1"/>
              <w:ind w:right="0"/>
              <w:rPr>
                <w:b w:val="0"/>
                <w:bCs w:val="0"/>
                <w:color w:val="auto"/>
                <w:lang w:val="vi-VN"/>
              </w:rPr>
            </w:pPr>
            <w:bookmarkStart w:id="12" w:name="_Toc209158312"/>
            <w:r w:rsidRPr="00C01692">
              <w:rPr>
                <w:b w:val="0"/>
                <w:bCs w:val="0"/>
                <w:color w:val="auto"/>
                <w:lang w:val="vi-VN"/>
              </w:rPr>
              <w:t>ĐGV</w:t>
            </w:r>
            <w:bookmarkEnd w:id="12"/>
          </w:p>
        </w:tc>
        <w:tc>
          <w:tcPr>
            <w:tcW w:w="4389" w:type="dxa"/>
          </w:tcPr>
          <w:p w14:paraId="6B9DBDC7" w14:textId="77777777" w:rsidR="00226B14" w:rsidRPr="00C01692" w:rsidRDefault="00226B14" w:rsidP="00AE66E2">
            <w:pPr>
              <w:pStyle w:val="1"/>
              <w:ind w:right="0"/>
              <w:rPr>
                <w:b w:val="0"/>
                <w:bCs w:val="0"/>
                <w:color w:val="auto"/>
                <w:lang w:val="vi-VN"/>
              </w:rPr>
            </w:pPr>
            <w:bookmarkStart w:id="13" w:name="_Toc209158313"/>
            <w:r w:rsidRPr="00C01692">
              <w:rPr>
                <w:b w:val="0"/>
                <w:bCs w:val="0"/>
                <w:color w:val="auto"/>
                <w:lang w:val="vi-VN"/>
              </w:rPr>
              <w:t>Đấu giá viên</w:t>
            </w:r>
            <w:bookmarkEnd w:id="13"/>
          </w:p>
        </w:tc>
      </w:tr>
      <w:tr w:rsidR="00226B14" w:rsidRPr="00C01692" w14:paraId="3E2253AF" w14:textId="77777777" w:rsidTr="00AE66E2">
        <w:tc>
          <w:tcPr>
            <w:tcW w:w="4389" w:type="dxa"/>
          </w:tcPr>
          <w:p w14:paraId="4A81B15D" w14:textId="77777777" w:rsidR="00226B14" w:rsidRPr="00C01692" w:rsidRDefault="00226B14" w:rsidP="00AE66E2">
            <w:pPr>
              <w:pStyle w:val="1"/>
              <w:ind w:right="0"/>
              <w:rPr>
                <w:b w:val="0"/>
                <w:bCs w:val="0"/>
                <w:color w:val="auto"/>
                <w:lang w:val="vi-VN"/>
              </w:rPr>
            </w:pPr>
            <w:bookmarkStart w:id="14" w:name="_Toc209158314"/>
            <w:r w:rsidRPr="00C01692">
              <w:rPr>
                <w:b w:val="0"/>
                <w:bCs w:val="0"/>
                <w:color w:val="auto"/>
                <w:lang w:val="vi-VN"/>
              </w:rPr>
              <w:t>GKĐ</w:t>
            </w:r>
            <w:bookmarkEnd w:id="14"/>
          </w:p>
        </w:tc>
        <w:tc>
          <w:tcPr>
            <w:tcW w:w="4389" w:type="dxa"/>
          </w:tcPr>
          <w:p w14:paraId="6C7E236F" w14:textId="77777777" w:rsidR="00226B14" w:rsidRPr="00C01692" w:rsidRDefault="00226B14" w:rsidP="00AE66E2">
            <w:pPr>
              <w:pStyle w:val="1"/>
              <w:ind w:right="0"/>
              <w:rPr>
                <w:b w:val="0"/>
                <w:bCs w:val="0"/>
                <w:color w:val="auto"/>
                <w:lang w:val="vi-VN"/>
              </w:rPr>
            </w:pPr>
            <w:bookmarkStart w:id="15" w:name="_Toc209158315"/>
            <w:r w:rsidRPr="00C01692">
              <w:rPr>
                <w:b w:val="0"/>
                <w:bCs w:val="0"/>
                <w:color w:val="auto"/>
                <w:lang w:val="vi-VN"/>
              </w:rPr>
              <w:t>Giá khởi điểm</w:t>
            </w:r>
            <w:bookmarkEnd w:id="15"/>
          </w:p>
        </w:tc>
      </w:tr>
      <w:tr w:rsidR="00226B14" w:rsidRPr="00C01692" w14:paraId="6E156D4F" w14:textId="77777777" w:rsidTr="00AE66E2">
        <w:tc>
          <w:tcPr>
            <w:tcW w:w="4389" w:type="dxa"/>
          </w:tcPr>
          <w:p w14:paraId="45F12BE1" w14:textId="77777777" w:rsidR="00226B14" w:rsidRPr="00C01692" w:rsidRDefault="00226B14" w:rsidP="00AE66E2">
            <w:pPr>
              <w:pStyle w:val="1"/>
              <w:ind w:right="0"/>
              <w:rPr>
                <w:b w:val="0"/>
                <w:bCs w:val="0"/>
                <w:color w:val="auto"/>
                <w:lang w:val="vi-VN"/>
              </w:rPr>
            </w:pPr>
            <w:bookmarkStart w:id="16" w:name="_Toc209158316"/>
            <w:r w:rsidRPr="00C01692">
              <w:rPr>
                <w:b w:val="0"/>
                <w:bCs w:val="0"/>
                <w:color w:val="auto"/>
                <w:lang w:val="vi-VN"/>
              </w:rPr>
              <w:t>BLDS</w:t>
            </w:r>
            <w:bookmarkEnd w:id="16"/>
          </w:p>
        </w:tc>
        <w:tc>
          <w:tcPr>
            <w:tcW w:w="4389" w:type="dxa"/>
          </w:tcPr>
          <w:p w14:paraId="502D1F45" w14:textId="77777777" w:rsidR="00226B14" w:rsidRPr="00C01692" w:rsidRDefault="00226B14" w:rsidP="00AE66E2">
            <w:pPr>
              <w:pStyle w:val="1"/>
              <w:ind w:right="0"/>
              <w:rPr>
                <w:b w:val="0"/>
                <w:bCs w:val="0"/>
                <w:color w:val="auto"/>
                <w:lang w:val="vi-VN"/>
              </w:rPr>
            </w:pPr>
            <w:bookmarkStart w:id="17" w:name="_Toc209158317"/>
            <w:r w:rsidRPr="00C01692">
              <w:rPr>
                <w:b w:val="0"/>
                <w:bCs w:val="0"/>
                <w:color w:val="auto"/>
                <w:lang w:val="vi-VN"/>
              </w:rPr>
              <w:t>Bộ luật Dân sự</w:t>
            </w:r>
            <w:bookmarkEnd w:id="17"/>
          </w:p>
        </w:tc>
      </w:tr>
    </w:tbl>
    <w:p w14:paraId="470F6855" w14:textId="77777777" w:rsidR="00226B14" w:rsidRPr="00C01692" w:rsidRDefault="00226B14" w:rsidP="00226B14">
      <w:pPr>
        <w:pStyle w:val="1"/>
        <w:ind w:right="0"/>
        <w:rPr>
          <w:color w:val="auto"/>
          <w:lang w:val="vi-VN"/>
        </w:rPr>
      </w:pPr>
    </w:p>
    <w:p w14:paraId="35226FCD" w14:textId="77777777" w:rsidR="00226B14" w:rsidRDefault="00226B14" w:rsidP="00226B14">
      <w:pPr>
        <w:pStyle w:val="1"/>
        <w:ind w:right="0"/>
        <w:rPr>
          <w:color w:val="auto"/>
        </w:rPr>
      </w:pPr>
    </w:p>
    <w:p w14:paraId="01403902" w14:textId="0527ED09" w:rsidR="005551A6" w:rsidRPr="00B17469" w:rsidRDefault="005551A6" w:rsidP="00B17469">
      <w:pPr>
        <w:tabs>
          <w:tab w:val="left" w:pos="1170"/>
        </w:tabs>
        <w:spacing w:after="0" w:line="312" w:lineRule="auto"/>
        <w:jc w:val="both"/>
        <w:rPr>
          <w:rFonts w:cs="Times New Roman"/>
          <w:iCs/>
          <w:szCs w:val="28"/>
        </w:rPr>
        <w:sectPr w:rsidR="005551A6" w:rsidRPr="00B17469" w:rsidSect="00B17469">
          <w:pgSz w:w="11907" w:h="16840" w:code="9"/>
          <w:pgMar w:top="1418" w:right="1134" w:bottom="1418" w:left="1701" w:header="720" w:footer="720" w:gutter="0"/>
          <w:cols w:space="720"/>
          <w:docGrid w:linePitch="360"/>
        </w:sectPr>
      </w:pPr>
    </w:p>
    <w:p w14:paraId="17D7A77E" w14:textId="77777777" w:rsidR="005551A6" w:rsidRPr="00B17469" w:rsidRDefault="005551A6" w:rsidP="00B17469">
      <w:pPr>
        <w:pStyle w:val="Heading1"/>
        <w:numPr>
          <w:ilvl w:val="0"/>
          <w:numId w:val="0"/>
        </w:numPr>
        <w:tabs>
          <w:tab w:val="left" w:pos="993"/>
        </w:tabs>
        <w:spacing w:before="0" w:after="0" w:line="312" w:lineRule="auto"/>
        <w:rPr>
          <w:lang w:val="vi-VN"/>
        </w:rPr>
      </w:pPr>
      <w:bookmarkStart w:id="18" w:name="_Toc166329754"/>
      <w:bookmarkStart w:id="19" w:name="_Toc209158318"/>
      <w:r w:rsidRPr="00B17469">
        <w:rPr>
          <w:lang w:val="pl-PL" w:eastAsia="vi-VN"/>
        </w:rPr>
        <w:lastRenderedPageBreak/>
        <w:t>PHẦN MỞ ĐẦU</w:t>
      </w:r>
      <w:bookmarkEnd w:id="18"/>
      <w:bookmarkEnd w:id="19"/>
    </w:p>
    <w:p w14:paraId="4741553B" w14:textId="77777777" w:rsidR="00B17469" w:rsidRDefault="00B17469" w:rsidP="00B17469">
      <w:pPr>
        <w:pStyle w:val="Heading1"/>
        <w:numPr>
          <w:ilvl w:val="0"/>
          <w:numId w:val="0"/>
        </w:numPr>
        <w:tabs>
          <w:tab w:val="left" w:pos="993"/>
        </w:tabs>
        <w:spacing w:before="0" w:after="0" w:line="312" w:lineRule="auto"/>
        <w:ind w:firstLine="567"/>
        <w:jc w:val="both"/>
        <w:rPr>
          <w:lang w:val="vi-VN"/>
        </w:rPr>
      </w:pPr>
      <w:bookmarkStart w:id="20" w:name="_Toc166329755"/>
    </w:p>
    <w:p w14:paraId="306F9037" w14:textId="77777777" w:rsidR="005551A6" w:rsidRPr="00B17469" w:rsidRDefault="005551A6" w:rsidP="00B17469">
      <w:pPr>
        <w:pStyle w:val="Heading1"/>
        <w:numPr>
          <w:ilvl w:val="0"/>
          <w:numId w:val="0"/>
        </w:numPr>
        <w:tabs>
          <w:tab w:val="left" w:pos="993"/>
        </w:tabs>
        <w:spacing w:before="0" w:after="0" w:line="312" w:lineRule="auto"/>
        <w:ind w:firstLine="567"/>
        <w:jc w:val="both"/>
        <w:rPr>
          <w:lang w:val="vi-VN"/>
        </w:rPr>
      </w:pPr>
      <w:bookmarkStart w:id="21" w:name="_Toc209158319"/>
      <w:r w:rsidRPr="00B17469">
        <w:rPr>
          <w:lang w:val="vi-VN"/>
        </w:rPr>
        <w:t>1. Tính cấp thiết của việc nghiên cứu đề án</w:t>
      </w:r>
      <w:bookmarkEnd w:id="20"/>
      <w:bookmarkEnd w:id="21"/>
    </w:p>
    <w:p w14:paraId="42FC4C9F"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Ở Việt Nam, hoạt động ĐGTS chỉ bắt đầu hình thành từ thời kỳ Pháp thuộc và được thực hiện bởi các hỗ giá viên theo quy định tại các văn bản: sắc lệnh ngày 02/9/1935 quy định thể lệ về hỗ giá viên, được bổ khuyết bởi các sắc lệnh ngày 6/12/1936, ngày 12/5/1937, ngày 07/4/1938 và ngày 04/5/1938; Chiếu chỉ Nghị định ngày 02/8/1933 ấn định tiền lệ phí về việc bán đấu giá ở phòng đấu giá, được sửa đổi bởi Nghị định ngày 31/01/1934. Sau cách mạng tháng Tám, ngày 27/02/1946, Bộ Tư pháp đã ban hành Nghị định số 83-TP/NĐ quy định tạm thời giữ nguyên như cũ những luật lệ hiện hành về hỗ giá viên. Giai đoạn tiếp theo, hoạt động ĐGTS chủ yếu liên quan đến việc phát mại tài sản để thi hành án, do các Thẩm phán (Sắc lệnh số 85/SL ngày 22/5/1950) hoặc Chấp hành viên thực hiện (Pháp lệnh thi hành án dân sự năm 1989). ĐGTS nói chung và đấu giá TSC nói riêng chỉ bắt đầu phát triển từ những năm 1996, sau khi nhà nước ta ban hành BLDS năm 1995 và văn bản pháp luật chuyên ngành đầu tiên về ĐGTS (Nghị định số 86/CP ngày 19/12/1996 của Chính phủ ban hành Quy chế bán ĐGTS). Sau Nghị định số 86/CP, Chính phủ đã ban hành tiếp các Nghị định số 05/2005/NĐ-CP và Nghị định số 17/2010/NĐ-CP để điều chỉnh hoạt động đấu giá tài sản. Năm 2016, Quốc hội đã thông qua Luật ĐGTS và năm 2017 đã thông qua Luật Quản lý, sử dụng TSC, tạo c</w:t>
      </w:r>
      <w:r w:rsidR="00A92B61" w:rsidRPr="00B17469">
        <w:rPr>
          <w:rFonts w:cs="Times New Roman"/>
          <w:szCs w:val="28"/>
        </w:rPr>
        <w:t>ơ</w:t>
      </w:r>
      <w:r w:rsidRPr="00B17469">
        <w:rPr>
          <w:rFonts w:cs="Times New Roman"/>
          <w:szCs w:val="28"/>
        </w:rPr>
        <w:t xml:space="preserve"> sở pháp lý ổn định, thống nhất trong lĩnh vực ĐGTS trên phạm vi cả nước. Hoạt động ĐGTS nói chung và đấu giá TSC nói riêng đã dần đi vào nề nếp và đạt được nhiều kết quả đáng khích lệ. </w:t>
      </w:r>
      <w:r w:rsidR="00A92B61" w:rsidRPr="00B17469">
        <w:rPr>
          <w:rFonts w:cs="Times New Roman"/>
          <w:szCs w:val="28"/>
        </w:rPr>
        <w:t>S</w:t>
      </w:r>
      <w:r w:rsidRPr="00B17469">
        <w:rPr>
          <w:rFonts w:cs="Times New Roman"/>
          <w:szCs w:val="28"/>
        </w:rPr>
        <w:t>ố lượng các cuộc đấu giá được tổ chức thành công ngày càng tăng, giá trị tài sản bán được cao hơn nhiều so với GKĐ, góp phần tăng thu cho ngân sách Nhà nước. Theo báo cáo của Bộ Tư pháp, từ tháng 01/2017 đến tháng 12/2019, các tổ chức ĐGTS đã tổ chức 86.607 cuộc đấu giá thành với tổng GKĐ là 194.755.264.588.031 đồng, tổng giá trị bán thành là 233.053.890.494.911 đồng, làm lợi cho người có tài sản, ngân sách nhà nước là 38.185.501.487.248 đồng, nộp thuế cho ngân sách nhà nước 95.026.953.024 đồng</w:t>
      </w:r>
      <w:r w:rsidRPr="00B17469">
        <w:rPr>
          <w:rStyle w:val="FootnoteReference"/>
          <w:rFonts w:cs="Times New Roman"/>
          <w:szCs w:val="28"/>
        </w:rPr>
        <w:footnoteReference w:id="1"/>
      </w:r>
      <w:r w:rsidRPr="00B17469">
        <w:rPr>
          <w:rFonts w:cs="Times New Roman"/>
          <w:szCs w:val="28"/>
        </w:rPr>
        <w:t>.</w:t>
      </w:r>
    </w:p>
    <w:p w14:paraId="641443E8"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lastRenderedPageBreak/>
        <w:t xml:space="preserve">Bên cạnh những kết quả đã đạt được, việc ĐGTS nói chung và đấu giá TSC nói riêng thời gian qua vẫn còn nhiều tồn tại, hạn chế, “việc xác định giá để làm GKĐ tài sản đấu giá còn chưa sát với giá thị trường; việc lựa chọn tổ chức ĐGTS còn chưa khách quan, còn trường </w:t>
      </w:r>
      <w:r w:rsidR="00A92B61" w:rsidRPr="00B17469">
        <w:rPr>
          <w:rFonts w:cs="Times New Roman"/>
          <w:szCs w:val="28"/>
        </w:rPr>
        <w:t>hợp</w:t>
      </w:r>
      <w:r w:rsidRPr="00B17469">
        <w:rPr>
          <w:rFonts w:cs="Times New Roman"/>
          <w:szCs w:val="28"/>
        </w:rPr>
        <w:t xml:space="preserve"> lựa chọn các tổ chức ĐGTS “sân sau” để đấu giá; chất lượng, năng lực của đội ngũ ĐGV còn hạn chế; xuất hiện hiện tượng thông</w:t>
      </w:r>
      <w:r w:rsidR="00A92B61" w:rsidRPr="00B17469">
        <w:rPr>
          <w:rFonts w:cs="Times New Roman"/>
          <w:szCs w:val="28"/>
        </w:rPr>
        <w:t xml:space="preserve"> đồng</w:t>
      </w:r>
      <w:r w:rsidRPr="00B17469">
        <w:rPr>
          <w:rFonts w:cs="Times New Roman"/>
          <w:szCs w:val="28"/>
        </w:rPr>
        <w:t xml:space="preserve">, dìm giá, băng nhóm “xã hội đen” gây ảnh hưởng </w:t>
      </w:r>
      <w:r w:rsidR="00A92B61" w:rsidRPr="00B17469">
        <w:rPr>
          <w:rFonts w:cs="Times New Roman"/>
          <w:szCs w:val="28"/>
        </w:rPr>
        <w:t>đến</w:t>
      </w:r>
      <w:r w:rsidRPr="00B17469">
        <w:rPr>
          <w:rFonts w:cs="Times New Roman"/>
          <w:szCs w:val="28"/>
        </w:rPr>
        <w:t xml:space="preserve"> an ninh, trật tự tại một số địa phương”. Quá trình tổ chức đấu giá TSC vẫn còn nhiều sai phạm, gây lãng phí, thất thoát TSC, gây bức xúc trong nhân dân, tác động tiêu cực đến lòng tin của nhân dân đối với chính sách pháp luật và công tác thực thi pháp luật của nhà nước. Trong khi đó, TSC là loại tài sản chiếm tỷ trọng lớn nhất trong hoạt động ĐGTS ở Việt Nam, thuộc sở hữu toàn dân do nhà nước đại diện chủ sở hữu và thống nhất quản lý. Và TSC “luôn là đối tượng dễ bị tổn thương và cần phải có cơ chế bảo vệ đặc biệt”. Một trong những nguyên nhân của tình trạng trên là do pháp luật hiện hành về ĐGTS và pháp luật về quản lý, sử dụng TSC có liên quan đến đấu giá vẫn tồn tại nhiều hạn chế, bất cập, còn thiếu những quy định cần thiết, chưa đồng bộ và chưa có chế tài đủ mạnh để công tác thi hành, áp dụng pháp luật trong đấu giá TSC được thực hiện đầy đủ, triệt để. Từ thực tiễn trên đòi h</w:t>
      </w:r>
      <w:r w:rsidR="00A92B61" w:rsidRPr="00B17469">
        <w:rPr>
          <w:rFonts w:cs="Times New Roman"/>
          <w:szCs w:val="28"/>
        </w:rPr>
        <w:t>ỏi</w:t>
      </w:r>
      <w:r w:rsidRPr="00B17469">
        <w:rPr>
          <w:rFonts w:cs="Times New Roman"/>
          <w:szCs w:val="28"/>
        </w:rPr>
        <w:t xml:space="preserve"> phải tiếp tục hoàn thiện pháp luật về đấu giá TSC nhằm khắc phục những vướng mắc, bất cập, hạn chế tình trạng lãng phí, thất thoát TSC, hướng tới mục tiêu xây dựng một cơ chế đấu giá TSC khoa học, chặt chẽ, đảm bảo phát huy hiệu quả nguồn lực TSC. Từ đó tác giả lựa chọn đề tài “</w:t>
      </w:r>
      <w:r w:rsidRPr="00B17469">
        <w:rPr>
          <w:rFonts w:cs="Times New Roman"/>
          <w:b/>
          <w:szCs w:val="28"/>
        </w:rPr>
        <w:t>Pháp luật về đấu giá tài sản công, qua thực tiễn tại tỉnh Gia Lai”</w:t>
      </w:r>
      <w:r w:rsidRPr="00B17469">
        <w:rPr>
          <w:rFonts w:cs="Times New Roman"/>
          <w:szCs w:val="28"/>
        </w:rPr>
        <w:t xml:space="preserve"> làm đề án thạc sĩ Luật Kinh tế tại Trường Đại học Luật Huế</w:t>
      </w:r>
      <w:r w:rsidRPr="00B17469">
        <w:rPr>
          <w:rFonts w:cs="Times New Roman"/>
          <w:b/>
          <w:szCs w:val="28"/>
        </w:rPr>
        <w:t>.</w:t>
      </w:r>
    </w:p>
    <w:p w14:paraId="787DF471" w14:textId="77777777" w:rsidR="005551A6" w:rsidRPr="00B17469" w:rsidRDefault="005551A6" w:rsidP="00B17469">
      <w:pPr>
        <w:pStyle w:val="Heading1"/>
        <w:numPr>
          <w:ilvl w:val="0"/>
          <w:numId w:val="0"/>
        </w:numPr>
        <w:tabs>
          <w:tab w:val="left" w:pos="993"/>
        </w:tabs>
        <w:spacing w:before="0" w:after="0" w:line="312" w:lineRule="auto"/>
        <w:ind w:firstLine="567"/>
        <w:jc w:val="both"/>
        <w:rPr>
          <w:lang w:val="vi-VN"/>
        </w:rPr>
      </w:pPr>
      <w:bookmarkStart w:id="22" w:name="_Toc166329756"/>
      <w:bookmarkStart w:id="23" w:name="_Toc209158320"/>
      <w:r w:rsidRPr="00B17469">
        <w:rPr>
          <w:lang w:val="vi-VN"/>
        </w:rPr>
        <w:t>2. Tình hình nghiên cứu liên quan đến đề án</w:t>
      </w:r>
      <w:bookmarkEnd w:id="22"/>
      <w:bookmarkEnd w:id="23"/>
    </w:p>
    <w:p w14:paraId="1317991A" w14:textId="77777777" w:rsidR="005551A6" w:rsidRPr="00B17469" w:rsidRDefault="005551A6" w:rsidP="00B17469">
      <w:pPr>
        <w:tabs>
          <w:tab w:val="left" w:pos="284"/>
          <w:tab w:val="left" w:pos="993"/>
        </w:tabs>
        <w:spacing w:after="0" w:line="312" w:lineRule="auto"/>
        <w:ind w:firstLine="567"/>
        <w:jc w:val="both"/>
        <w:rPr>
          <w:rFonts w:cs="Times New Roman"/>
          <w:szCs w:val="28"/>
          <w:lang w:val="vi-VN"/>
        </w:rPr>
      </w:pPr>
      <w:r w:rsidRPr="00B17469">
        <w:rPr>
          <w:rFonts w:cs="Times New Roman"/>
          <w:szCs w:val="28"/>
          <w:lang w:val="vi-VN"/>
        </w:rPr>
        <w:t>Đấu giá TSC có liên quan đến nhiều môn khoa học khác nhau, chủ yếu là khoa học pháp lý và kinh tế. Mặt khác, đối với mỗi quốc gia, hệ thống pháp luật về đấu giá TSC sẽ có những khác biệt nhất định.</w:t>
      </w:r>
      <w:r w:rsidRPr="00B17469">
        <w:rPr>
          <w:rFonts w:cs="Times New Roman"/>
          <w:szCs w:val="28"/>
        </w:rPr>
        <w:t xml:space="preserve"> </w:t>
      </w:r>
      <w:r w:rsidRPr="00B17469">
        <w:rPr>
          <w:rFonts w:cs="Times New Roman"/>
          <w:szCs w:val="28"/>
          <w:lang w:val="vi-VN"/>
        </w:rPr>
        <w:t xml:space="preserve">Qua nghiên cứu tổng quan tài liệu, </w:t>
      </w:r>
      <w:r w:rsidRPr="00B17469">
        <w:rPr>
          <w:rFonts w:cs="Times New Roman"/>
          <w:szCs w:val="28"/>
        </w:rPr>
        <w:t>tác giả</w:t>
      </w:r>
      <w:r w:rsidRPr="00B17469">
        <w:rPr>
          <w:rFonts w:cs="Times New Roman"/>
          <w:szCs w:val="28"/>
          <w:lang w:val="vi-VN"/>
        </w:rPr>
        <w:t xml:space="preserve"> nhận thấy phần lớn các công trình nghiên cứu ở Việt Nam thời gian qua thường đề cập đến pháp luật chung về ĐGTS; có rất ít công trình nghiên cứu về đấu giá TSC</w:t>
      </w:r>
      <w:r w:rsidRPr="00B17469">
        <w:rPr>
          <w:rFonts w:cs="Times New Roman"/>
          <w:szCs w:val="28"/>
        </w:rPr>
        <w:t>.</w:t>
      </w:r>
      <w:r w:rsidRPr="00B17469">
        <w:rPr>
          <w:rFonts w:cs="Times New Roman"/>
          <w:szCs w:val="28"/>
          <w:lang w:val="vi-VN"/>
        </w:rPr>
        <w:t>Tình hình nghiên cứu liên quan đến đề án là các công trình nghiên cứu được chi các nhóm sau:</w:t>
      </w:r>
    </w:p>
    <w:p w14:paraId="0B592C47" w14:textId="77777777" w:rsidR="005551A6" w:rsidRPr="00B17469" w:rsidRDefault="005551A6" w:rsidP="00B17469">
      <w:pPr>
        <w:tabs>
          <w:tab w:val="left" w:pos="284"/>
          <w:tab w:val="left" w:pos="993"/>
        </w:tabs>
        <w:spacing w:after="0" w:line="312" w:lineRule="auto"/>
        <w:ind w:firstLine="567"/>
        <w:jc w:val="both"/>
        <w:rPr>
          <w:rFonts w:cs="Times New Roman"/>
          <w:szCs w:val="28"/>
        </w:rPr>
      </w:pPr>
      <w:r w:rsidRPr="00B17469">
        <w:rPr>
          <w:rFonts w:cs="Times New Roman"/>
          <w:i/>
          <w:iCs/>
          <w:szCs w:val="28"/>
          <w:lang w:val="vi-VN"/>
        </w:rPr>
        <w:t>Thứ nhất,</w:t>
      </w:r>
      <w:r w:rsidRPr="00B17469">
        <w:rPr>
          <w:rFonts w:cs="Times New Roman"/>
          <w:szCs w:val="28"/>
          <w:lang w:val="vi-VN"/>
        </w:rPr>
        <w:t xml:space="preserve"> </w:t>
      </w:r>
      <w:r w:rsidRPr="00B17469">
        <w:rPr>
          <w:rFonts w:cs="Times New Roman"/>
          <w:szCs w:val="28"/>
        </w:rPr>
        <w:t xml:space="preserve"> luận văn </w:t>
      </w:r>
      <w:r w:rsidRPr="00B17469">
        <w:rPr>
          <w:rFonts w:cs="Times New Roman"/>
          <w:szCs w:val="28"/>
          <w:lang w:val="vi-VN"/>
        </w:rPr>
        <w:t>liên quan đến đề án;</w:t>
      </w:r>
    </w:p>
    <w:p w14:paraId="77044B40" w14:textId="77777777" w:rsidR="005551A6" w:rsidRPr="00B17469" w:rsidRDefault="005551A6" w:rsidP="00B17469">
      <w:pPr>
        <w:tabs>
          <w:tab w:val="left" w:pos="284"/>
          <w:tab w:val="left" w:pos="993"/>
        </w:tabs>
        <w:spacing w:after="0" w:line="312" w:lineRule="auto"/>
        <w:ind w:firstLine="567"/>
        <w:jc w:val="both"/>
        <w:rPr>
          <w:rFonts w:cs="Times New Roman"/>
          <w:szCs w:val="28"/>
        </w:rPr>
      </w:pPr>
      <w:r w:rsidRPr="00B17469">
        <w:rPr>
          <w:rFonts w:cs="Times New Roman"/>
          <w:szCs w:val="28"/>
        </w:rPr>
        <w:lastRenderedPageBreak/>
        <w:t xml:space="preserve">- Phạm Chí Hải (2017), </w:t>
      </w:r>
      <w:r w:rsidRPr="00B17469">
        <w:rPr>
          <w:rFonts w:cs="Times New Roman"/>
          <w:i/>
          <w:szCs w:val="28"/>
        </w:rPr>
        <w:t>Pháp luật về bán đấu giá tài sản: thực trạng áp dụng tại Cà Mau</w:t>
      </w:r>
      <w:r w:rsidRPr="00B17469">
        <w:rPr>
          <w:rFonts w:cs="Times New Roman"/>
          <w:szCs w:val="28"/>
        </w:rPr>
        <w:t xml:space="preserve">, Luận văn thạc sĩ, </w:t>
      </w:r>
      <w:r w:rsidRPr="00B17469">
        <w:rPr>
          <w:rFonts w:cs="Times New Roman"/>
          <w:szCs w:val="28"/>
        </w:rPr>
        <w:tab/>
        <w:t>Trường Đại học Kinh tế Tp. Hồ Chí Minh. Luận văn đã thực trạng về áp dụng pháp luật về đấu giá tài sản ở tỉnh Cà Mau trong những năm qua như những kết quả đạt được về phát triển tổ chức BĐG, ĐGV; …vvv. Bên cạnh đó cũng chỉ ra những mặt còn hạn chế, tồn tại và sự vi phạm thường xảy ra của tổ chức đấu giá; xác định một số nguyên nhân chủ yếu dẫn đến yếu kém về ĐGTS ở Cà Mau trong những năm qua. Đây là lý do để đề xuất, kiến nghị một số giải pháp khắc phục. Từ những vấn đề chung và thực tiễn về tổ chức và hoạt động ĐGTS ở Cà Mau, trên cơ sở Luật ĐGTS được Quốc hội ban hành năm 2016 có hiệu lực thi hành từ 01/7/2017 và các văn bản hướng dẫn thi hành, luận văn đề xuất một số giải pháp, kiến nghị thực hiện trong thời gian tới tại Cà Mau như: hoàn thiện quy định pháp luật về đấu giá tài sản màtrước hết đưa ra biện pháp triển khai Luật và đề xuất tiếp tục sửa đổi, bổ sung hoàn thiện văn bản pháp luật của Trung ương và địa phương ban hành nhằm tạo cơ sở pháp lý cho đấu giá tài sản ở địa phương.</w:t>
      </w:r>
    </w:p>
    <w:p w14:paraId="7AC7BD93" w14:textId="77777777" w:rsidR="005551A6" w:rsidRPr="00B17469" w:rsidRDefault="005551A6" w:rsidP="00B17469">
      <w:pPr>
        <w:tabs>
          <w:tab w:val="left" w:pos="284"/>
          <w:tab w:val="left" w:pos="993"/>
        </w:tabs>
        <w:spacing w:after="0" w:line="312" w:lineRule="auto"/>
        <w:ind w:firstLine="567"/>
        <w:jc w:val="both"/>
        <w:rPr>
          <w:rFonts w:cs="Times New Roman"/>
          <w:szCs w:val="28"/>
        </w:rPr>
      </w:pPr>
      <w:r w:rsidRPr="00B17469">
        <w:rPr>
          <w:rFonts w:cs="Times New Roman"/>
          <w:szCs w:val="28"/>
        </w:rPr>
        <w:t xml:space="preserve">- Lê Thị Ngọc (2018), </w:t>
      </w:r>
      <w:r w:rsidRPr="00B17469">
        <w:rPr>
          <w:rFonts w:cs="Times New Roman"/>
          <w:i/>
          <w:szCs w:val="28"/>
        </w:rPr>
        <w:t xml:space="preserve">Hoàn thiện pháp luật về bán đấu giá tài sản, </w:t>
      </w:r>
      <w:r w:rsidRPr="00B17469">
        <w:rPr>
          <w:rFonts w:cs="Times New Roman"/>
          <w:szCs w:val="28"/>
        </w:rPr>
        <w:t>Luận văn thạc sĩ, Khoa Luật Đại học Quốc gia Hà Nội. Luận văn đã phân tích, đánh giá khá toàn diện về thực trạng thực hiện pháp luật về bán đấu giá tài sản trên cơ sở đó phát hiện những bất cập của pháp luật và đề xuất những quan điểm, giải pháp nhằm hoàn thiện pháp luật bán đấu giá tài sản</w:t>
      </w:r>
    </w:p>
    <w:p w14:paraId="5BC09CD2" w14:textId="77777777" w:rsidR="005551A6" w:rsidRPr="00B17469" w:rsidRDefault="005551A6" w:rsidP="00B17469">
      <w:pPr>
        <w:tabs>
          <w:tab w:val="left" w:pos="284"/>
          <w:tab w:val="left" w:pos="993"/>
        </w:tabs>
        <w:spacing w:after="0" w:line="312" w:lineRule="auto"/>
        <w:ind w:firstLine="567"/>
        <w:jc w:val="both"/>
        <w:rPr>
          <w:rFonts w:cs="Times New Roman"/>
          <w:szCs w:val="28"/>
        </w:rPr>
      </w:pPr>
      <w:r w:rsidRPr="00B17469">
        <w:rPr>
          <w:rFonts w:cs="Times New Roman"/>
          <w:szCs w:val="28"/>
        </w:rPr>
        <w:t>- Ngô Thị Phương Thảo (2024), “</w:t>
      </w:r>
      <w:r w:rsidRPr="00B17469">
        <w:rPr>
          <w:rFonts w:cs="Times New Roman"/>
          <w:i/>
          <w:szCs w:val="28"/>
        </w:rPr>
        <w:t>Quy chế pháp lý về doanh nghiệp đấu giá tài sản</w:t>
      </w:r>
      <w:r w:rsidRPr="00B17469">
        <w:rPr>
          <w:rFonts w:cs="Times New Roman"/>
          <w:szCs w:val="28"/>
        </w:rPr>
        <w:t>”, Luận án tiến sĩ, Trường Đại học Trà Vinh. Luận án đã làm sáng tỏ các vấn đề lý luận về doanh nghiệp đấu giá tài sản và quy chế pháp lý về doanh nghiệp đấu giá tài sản, nghiên cứu chuyên sâu và chỉ ra các bất cập, hạn chế của hệ thống quy phạm pháp luật Việt Nam về điều kiện thành lập, quyền, nghĩa vụ và chế tài đối với doanh nghiệp đấu giá tài sản; từ đó đưa ra các đề xuất sửa đổi, bổ sung nhằm hoàn thiện các quy phạm pháp luật đó - một bộ phận không thể tách rời trong hệ thống pháp luật Việt Nam.</w:t>
      </w:r>
    </w:p>
    <w:p w14:paraId="074D1E34" w14:textId="77777777" w:rsidR="005551A6" w:rsidRPr="00B17469" w:rsidRDefault="005551A6" w:rsidP="00B17469">
      <w:pPr>
        <w:tabs>
          <w:tab w:val="left" w:pos="284"/>
          <w:tab w:val="left" w:pos="993"/>
        </w:tabs>
        <w:spacing w:after="0" w:line="312" w:lineRule="auto"/>
        <w:ind w:firstLine="567"/>
        <w:jc w:val="both"/>
        <w:rPr>
          <w:rFonts w:cs="Times New Roman"/>
          <w:szCs w:val="28"/>
        </w:rPr>
      </w:pPr>
      <w:r w:rsidRPr="00B17469">
        <w:rPr>
          <w:rFonts w:cs="Times New Roman"/>
          <w:i/>
          <w:iCs/>
          <w:szCs w:val="28"/>
          <w:lang w:val="vi-VN"/>
        </w:rPr>
        <w:t>Thứ hai,</w:t>
      </w:r>
      <w:r w:rsidRPr="00B17469">
        <w:rPr>
          <w:rFonts w:cs="Times New Roman"/>
          <w:szCs w:val="28"/>
          <w:lang w:val="vi-VN"/>
        </w:rPr>
        <w:t xml:space="preserve"> các bài nghiên cứu liên quan đến đề án;</w:t>
      </w:r>
    </w:p>
    <w:p w14:paraId="348C524F" w14:textId="77777777" w:rsidR="005551A6" w:rsidRPr="00B17469" w:rsidRDefault="005551A6" w:rsidP="00B17469">
      <w:pPr>
        <w:tabs>
          <w:tab w:val="left" w:pos="284"/>
          <w:tab w:val="left" w:pos="993"/>
        </w:tabs>
        <w:spacing w:after="0" w:line="312" w:lineRule="auto"/>
        <w:ind w:firstLine="567"/>
        <w:jc w:val="both"/>
        <w:rPr>
          <w:rFonts w:cs="Times New Roman"/>
          <w:szCs w:val="28"/>
        </w:rPr>
      </w:pPr>
      <w:r w:rsidRPr="00B17469">
        <w:rPr>
          <w:rFonts w:cs="Times New Roman"/>
          <w:szCs w:val="28"/>
        </w:rPr>
        <w:t xml:space="preserve">- Đào Ngọc Báu, Lê Quang Hòa (2016), </w:t>
      </w:r>
      <w:r w:rsidRPr="00B17469">
        <w:rPr>
          <w:rFonts w:cs="Times New Roman"/>
          <w:i/>
          <w:szCs w:val="28"/>
        </w:rPr>
        <w:t>Nhận diện và điều chỉnh các quan hệ pháp luật trong hoạt động đấu giá tài sản</w:t>
      </w:r>
      <w:r w:rsidRPr="00B17469">
        <w:rPr>
          <w:rFonts w:cs="Times New Roman"/>
          <w:szCs w:val="28"/>
        </w:rPr>
        <w:t xml:space="preserve">, Tạp chí Nghiên cứu Lập pháp, Số 16 (320), tr. 25 – 32. Trong phạm vi nghiên cứu của bài viết tác giả đã nhận định: “Hoạt động đấu giá thường liên quan đến bốn nhóm chủ thể, bao gồm người có </w:t>
      </w:r>
      <w:r w:rsidRPr="00B17469">
        <w:rPr>
          <w:rFonts w:cs="Times New Roman"/>
          <w:szCs w:val="28"/>
        </w:rPr>
        <w:lastRenderedPageBreak/>
        <w:t>tài sản đấu giá, doanh nghiệp đấu giá tài sản (ĐGTS), người tham gia ĐGTS và người trúng đấu giá. Giữa các chủ thể này hình thành nên ba loại quan hệ hợp đồng, đó là: (i) quan hệ ủy quyền giữa người có tài sản đấu giá và doanh nghiệp ĐGTS (thể hiện qua hợp đồng đại diện mua bán tài sản), (ii) quan hệ môi giới giữa người tham gia đấu giá và doanh nghiệp ĐGTS (thể hiện qua hợp đồng tham gia ĐGTS), (iii) quan hệ mua bán hàng hóa giữa người trúng đấu giá và người có tài sản đấu giá (thể hiện qua hợp đồng mua bán tài sản đấu giá)”. Trên cơ sở phân tích bản chất pháp lý của các mối quan hệ pháp luật nêu trên, bài viết kiến nghị các biện pháp điều chỉnh bằng pháp luật phù hợp với thực tế ĐGTS và phù hợp với nguyên lý chung của khoa học luật dân sự Việt Nam.</w:t>
      </w:r>
    </w:p>
    <w:p w14:paraId="063E7AFE" w14:textId="77777777" w:rsidR="005551A6" w:rsidRPr="00B17469" w:rsidRDefault="005551A6" w:rsidP="00B17469">
      <w:pPr>
        <w:tabs>
          <w:tab w:val="left" w:pos="284"/>
          <w:tab w:val="left" w:pos="993"/>
        </w:tabs>
        <w:spacing w:after="0" w:line="312" w:lineRule="auto"/>
        <w:ind w:firstLine="567"/>
        <w:jc w:val="both"/>
        <w:rPr>
          <w:rFonts w:cs="Times New Roman"/>
          <w:szCs w:val="28"/>
        </w:rPr>
      </w:pPr>
      <w:r w:rsidRPr="00B17469">
        <w:rPr>
          <w:rFonts w:cs="Times New Roman"/>
          <w:szCs w:val="28"/>
        </w:rPr>
        <w:t xml:space="preserve">- Nguyễn Thị Thu Hồng (2020), </w:t>
      </w:r>
      <w:r w:rsidRPr="00B17469">
        <w:rPr>
          <w:rFonts w:cs="Times New Roman"/>
          <w:i/>
          <w:szCs w:val="28"/>
        </w:rPr>
        <w:t>Hoàn thiện quy định pháp luật về trình tự, thủ tục đấu giá tài sản công ở Việt Nam</w:t>
      </w:r>
      <w:r w:rsidRPr="00B17469">
        <w:rPr>
          <w:rFonts w:cs="Times New Roman"/>
          <w:szCs w:val="28"/>
        </w:rPr>
        <w:t>, Tạp chí Nghề Luật, Số 10, tr. 61-</w:t>
      </w:r>
      <w:proofErr w:type="gramStart"/>
      <w:r w:rsidRPr="00B17469">
        <w:rPr>
          <w:rFonts w:cs="Times New Roman"/>
          <w:szCs w:val="28"/>
        </w:rPr>
        <w:t>68.Bài</w:t>
      </w:r>
      <w:proofErr w:type="gramEnd"/>
      <w:r w:rsidRPr="00B17469">
        <w:rPr>
          <w:rFonts w:cs="Times New Roman"/>
          <w:szCs w:val="28"/>
        </w:rPr>
        <w:t xml:space="preserve"> viết đã làm rõ thực trạng pháp luật về trình tự, thủ tục đấu giá tài sản công ở Việt Nam. Đề xuất một số kiến nghị nhằm hoàn thiện qui định pháp luật về trình tự, thủ tục đấu giá tài sản công ở Việt Nam.</w:t>
      </w:r>
    </w:p>
    <w:p w14:paraId="26011108" w14:textId="77777777" w:rsidR="005551A6" w:rsidRPr="00B17469" w:rsidRDefault="005551A6" w:rsidP="00B17469">
      <w:pPr>
        <w:tabs>
          <w:tab w:val="left" w:pos="284"/>
          <w:tab w:val="left" w:pos="993"/>
        </w:tabs>
        <w:spacing w:after="0" w:line="312" w:lineRule="auto"/>
        <w:ind w:firstLine="567"/>
        <w:jc w:val="both"/>
        <w:rPr>
          <w:rFonts w:cs="Times New Roman"/>
          <w:szCs w:val="28"/>
        </w:rPr>
      </w:pPr>
      <w:r w:rsidRPr="00B17469">
        <w:rPr>
          <w:rFonts w:cs="Times New Roman"/>
          <w:szCs w:val="28"/>
        </w:rPr>
        <w:t xml:space="preserve">- Lê Thị Hương Giang, Đỗ Phương Thảo (2022), </w:t>
      </w:r>
      <w:r w:rsidRPr="00B17469">
        <w:rPr>
          <w:rFonts w:cs="Times New Roman"/>
          <w:i/>
          <w:szCs w:val="28"/>
        </w:rPr>
        <w:t>Bất cập trong thực tiễn thực hiện quy định về người đăng ký tham gia đấu giá trong Luật Đấu giá tài sản năm 2016 và một số kiến nghị</w:t>
      </w:r>
      <w:r w:rsidRPr="00B17469">
        <w:rPr>
          <w:rFonts w:cs="Times New Roman"/>
          <w:szCs w:val="28"/>
        </w:rPr>
        <w:t>, Tạp chí Nghề Luật, Số 9, tr. 13–18. Bài viết đã phân tích một số vướng mắc trong thực tiễn thực hiện quy định về người đăng ký tham gia đấu giá trong mối liên hệ với người trúng đấu giá, người mua tài sản đấu giá đồng thời đưa ra một số kiến nghị hoàn thiện quy định này trong Luật Đấu giá tài sản năm 2016.</w:t>
      </w:r>
    </w:p>
    <w:p w14:paraId="11F72093" w14:textId="77777777" w:rsidR="005551A6" w:rsidRPr="00B17469" w:rsidRDefault="005551A6" w:rsidP="00B17469">
      <w:pPr>
        <w:tabs>
          <w:tab w:val="left" w:pos="284"/>
          <w:tab w:val="left" w:pos="993"/>
        </w:tabs>
        <w:spacing w:after="0" w:line="312" w:lineRule="auto"/>
        <w:ind w:firstLine="567"/>
        <w:jc w:val="both"/>
        <w:rPr>
          <w:rFonts w:cs="Times New Roman"/>
          <w:szCs w:val="28"/>
        </w:rPr>
      </w:pPr>
      <w:r w:rsidRPr="00B17469">
        <w:rPr>
          <w:rFonts w:cs="Times New Roman"/>
          <w:szCs w:val="28"/>
        </w:rPr>
        <w:t xml:space="preserve">- Trần Trọng Đại (2022), </w:t>
      </w:r>
      <w:r w:rsidRPr="00B17469">
        <w:rPr>
          <w:rFonts w:cs="Times New Roman"/>
          <w:i/>
          <w:szCs w:val="28"/>
        </w:rPr>
        <w:t>Một số khó khăn, vướng mắc trong quy định của pháp luật Việt Nam về hoạt động bán đấu giá tài sản</w:t>
      </w:r>
      <w:r w:rsidRPr="00B17469">
        <w:rPr>
          <w:rFonts w:cs="Times New Roman"/>
          <w:szCs w:val="28"/>
        </w:rPr>
        <w:t>, Tạp chí Khoa học Kiểm sát số Chuyên đề 01 (58)/2022. Trong phạm vi nghiên cứu của bài viết tác giả đã nhận định: “Hoạt động đấu giá tài sản nói chung và đấu giá hàng hoá nói riêng không còn xa lạ trong nhiều năm trở lại đây. Việc xây dựng hệ thống quy phạm pháp luật điều chỉnh về hoạt động đấu giá đóng vai trò quan trọng trong việc tổ chức quản lý các chủ thể tham gia vào hoạt động đấu giá; tạo ra hành lang pháp lý chặt chẽ điều chỉnh trình tự thủ tục của hoạt động đấu giá; giảm rủi ro và tạo ra căn cứ pháp lý để bảo vệ quyền lợi, lợi ích chính đáng của các chủ thể tham gia vào hoạt động này. Tuy nhiên, các quy phạm pháp luật vẫn còn tồn tại một số bất cập, tiềm ẩn những nguy cơ gây ra các mâu thuẫn, tranh chấp không đáng có”.</w:t>
      </w:r>
    </w:p>
    <w:p w14:paraId="50A95183" w14:textId="77777777" w:rsidR="005551A6" w:rsidRPr="00B17469" w:rsidRDefault="005551A6" w:rsidP="00B17469">
      <w:pPr>
        <w:tabs>
          <w:tab w:val="left" w:pos="284"/>
          <w:tab w:val="left" w:pos="993"/>
        </w:tabs>
        <w:spacing w:after="0" w:line="312" w:lineRule="auto"/>
        <w:ind w:firstLine="567"/>
        <w:jc w:val="both"/>
        <w:rPr>
          <w:rFonts w:cs="Times New Roman"/>
          <w:szCs w:val="28"/>
        </w:rPr>
      </w:pPr>
      <w:r w:rsidRPr="00B17469">
        <w:rPr>
          <w:rFonts w:cs="Times New Roman"/>
          <w:szCs w:val="28"/>
        </w:rPr>
        <w:lastRenderedPageBreak/>
        <w:t xml:space="preserve">- Nguyễn Thị Như Ngọc (2023), </w:t>
      </w:r>
      <w:r w:rsidRPr="00B17469">
        <w:rPr>
          <w:rFonts w:cs="Times New Roman"/>
          <w:i/>
          <w:szCs w:val="28"/>
        </w:rPr>
        <w:t>Một số bất cập và kiến nghị hoàn thiện các quy định pháp luật về đấu giá tài sản</w:t>
      </w:r>
      <w:r w:rsidRPr="00B17469">
        <w:rPr>
          <w:rFonts w:cs="Times New Roman"/>
          <w:szCs w:val="28"/>
        </w:rPr>
        <w:t>, Tạp chí Toà án nhân dân, Số 20, tr. 47-53. Theo tác giả bài viết, Luật Đấu giá tài sản năm 2016 được xem là hành lang pháp lý quan trọng, tạo thuận lợi cho các chủ thể tham gia vào hoạt động đấu giá tài sản, qua đó, từng bước nâng cao ý thức chấp hành luật của các chủ thể; góp phần thúc đẩy sự phát triển kinh tế - xã hội. Tuy nhiên, bên cạnh những ưu điểm, Luật Đấu giá tài sản năm 2016 và các văn bản pháp luật có liên quan vẫn còn những hạn chế nhất định, cần được tiếp tục hoàn thiện</w:t>
      </w:r>
    </w:p>
    <w:p w14:paraId="0AA8EB94" w14:textId="77777777" w:rsidR="005551A6" w:rsidRPr="00B17469" w:rsidRDefault="005551A6" w:rsidP="00B17469">
      <w:pPr>
        <w:tabs>
          <w:tab w:val="left" w:pos="284"/>
          <w:tab w:val="left" w:pos="993"/>
        </w:tabs>
        <w:spacing w:after="0" w:line="312" w:lineRule="auto"/>
        <w:ind w:firstLine="567"/>
        <w:jc w:val="both"/>
        <w:rPr>
          <w:rFonts w:cs="Times New Roman"/>
          <w:szCs w:val="28"/>
        </w:rPr>
      </w:pPr>
      <w:r w:rsidRPr="00B17469">
        <w:rPr>
          <w:rFonts w:cs="Times New Roman"/>
          <w:szCs w:val="28"/>
        </w:rPr>
        <w:t xml:space="preserve">- Nguyễn Thị Thư (2024), </w:t>
      </w:r>
      <w:r w:rsidRPr="00B17469">
        <w:rPr>
          <w:rFonts w:cs="Times New Roman"/>
          <w:i/>
          <w:szCs w:val="28"/>
        </w:rPr>
        <w:t>Một số vướng mắc từ thực tiễn áp dụng Luật Đấu giá tài sản và góp ý hoàn thiện luật</w:t>
      </w:r>
      <w:r w:rsidRPr="00B17469">
        <w:rPr>
          <w:rFonts w:cs="Times New Roman"/>
          <w:szCs w:val="28"/>
        </w:rPr>
        <w:t xml:space="preserve">, Tạp chí Pháp lý điện tử; xem tại: </w:t>
      </w:r>
      <w:hyperlink r:id="rId8" w:history="1">
        <w:r w:rsidRPr="00B17469">
          <w:rPr>
            <w:rStyle w:val="Hyperlink"/>
            <w:rFonts w:cs="Times New Roman"/>
            <w:color w:val="auto"/>
            <w:szCs w:val="28"/>
            <w:u w:val="none"/>
          </w:rPr>
          <w:t>https://phaply.net.vn/mot-so-vuong-mac-tu-thuc-tien-ap-dung-luat-dau-gia-tai-san-va-gop-y-hoan-thien-luat-a258087.html</w:t>
        </w:r>
      </w:hyperlink>
      <w:r w:rsidRPr="00B17469">
        <w:rPr>
          <w:rFonts w:cs="Times New Roman"/>
          <w:szCs w:val="28"/>
        </w:rPr>
        <w:t>. Luật Đấu giá tài sản (ĐGTS) 2016 tạo hành lang pháp lý quan trọng cho việc chuyển nhượng tài sản một cách công khai, minh bạch và công bằng, góp phần thúc đẩy thị trường tài sản phát triển. Tuy nhiên, sau 8 năm áp dụng trong thực tế đã phát sinh những vướng mắc bất cập, cần được hoàn thiện để nâng cao chất lượng và hiệu quả của hoạt động ĐGTS.Bài viết đã làm rõ một số vướng mắc và đưa ra một số góp ý hoàn thiện pháp luật ĐGTS.</w:t>
      </w:r>
    </w:p>
    <w:p w14:paraId="0D625034" w14:textId="77777777" w:rsidR="005551A6" w:rsidRPr="00B17469" w:rsidRDefault="005551A6" w:rsidP="00B17469">
      <w:pPr>
        <w:tabs>
          <w:tab w:val="left" w:pos="284"/>
          <w:tab w:val="left" w:pos="993"/>
        </w:tabs>
        <w:spacing w:after="0" w:line="312" w:lineRule="auto"/>
        <w:ind w:firstLine="567"/>
        <w:jc w:val="both"/>
        <w:rPr>
          <w:rFonts w:cs="Times New Roman"/>
          <w:iCs/>
          <w:szCs w:val="28"/>
        </w:rPr>
      </w:pPr>
      <w:r w:rsidRPr="00B17469">
        <w:rPr>
          <w:rFonts w:cs="Times New Roman"/>
          <w:iCs/>
          <w:szCs w:val="28"/>
        </w:rPr>
        <w:t>Từ việc đánh giá tổng quan tình hình nghiên cứu trên đây, đề án sẽ kế thừa những thành tựu của các công trình nghiên cứu trước đây, bao gồm:</w:t>
      </w:r>
    </w:p>
    <w:p w14:paraId="0FABA0A7" w14:textId="77777777" w:rsidR="005551A6" w:rsidRPr="00B17469" w:rsidRDefault="005551A6" w:rsidP="00B17469">
      <w:pPr>
        <w:tabs>
          <w:tab w:val="left" w:pos="284"/>
          <w:tab w:val="left" w:pos="993"/>
        </w:tabs>
        <w:spacing w:after="0" w:line="312" w:lineRule="auto"/>
        <w:ind w:firstLine="567"/>
        <w:jc w:val="both"/>
        <w:rPr>
          <w:rFonts w:cs="Times New Roman"/>
          <w:iCs/>
          <w:szCs w:val="28"/>
        </w:rPr>
      </w:pPr>
      <w:r w:rsidRPr="00B17469">
        <w:rPr>
          <w:rFonts w:cs="Times New Roman"/>
          <w:iCs/>
          <w:szCs w:val="28"/>
        </w:rPr>
        <w:t>Thứ nhất, về lý luận pháp luật về đấu giá TSC:</w:t>
      </w:r>
    </w:p>
    <w:p w14:paraId="463EDE44" w14:textId="77777777" w:rsidR="005551A6" w:rsidRPr="00B17469" w:rsidRDefault="005551A6" w:rsidP="00B17469">
      <w:pPr>
        <w:tabs>
          <w:tab w:val="left" w:pos="284"/>
          <w:tab w:val="left" w:pos="993"/>
        </w:tabs>
        <w:spacing w:after="0" w:line="312" w:lineRule="auto"/>
        <w:ind w:firstLine="567"/>
        <w:jc w:val="both"/>
        <w:rPr>
          <w:rFonts w:cs="Times New Roman"/>
          <w:iCs/>
          <w:szCs w:val="28"/>
        </w:rPr>
      </w:pPr>
      <w:r w:rsidRPr="00B17469">
        <w:rPr>
          <w:rFonts w:cs="Times New Roman"/>
          <w:iCs/>
          <w:szCs w:val="28"/>
        </w:rPr>
        <w:t>Đề án kế thừa các nghiên cứu về khái niệm ĐGTS/bán ĐGTS. Tuy cách tiếp cận khác nhau và tuy chưa có công trình nào đưa ra khái niệm hoàn chỉnh về ĐGTS/bán ĐGTS, nhưng tổng hợp các công trình nghiên cứu trong nước cho thấy, khái niệm ĐGTS/bán ĐGTS được nhìn nhận dưới góc độ là hình thức mua bán/quan hệ mua bán tài sản đặc biệt, công khai, tuân theo tr</w:t>
      </w:r>
      <w:r w:rsidR="00FA1F08" w:rsidRPr="00B17469">
        <w:rPr>
          <w:rFonts w:cs="Times New Roman"/>
          <w:iCs/>
          <w:szCs w:val="28"/>
        </w:rPr>
        <w:t>ìn</w:t>
      </w:r>
      <w:r w:rsidRPr="00B17469">
        <w:rPr>
          <w:rFonts w:cs="Times New Roman"/>
          <w:iCs/>
          <w:szCs w:val="28"/>
        </w:rPr>
        <w:t>h tự, thủ tục luật định, có tính cạnh tranh về giá, người có quyền mua tài sản là người trả giá cao nhất nhưng không thấp giá GKĐ.</w:t>
      </w:r>
    </w:p>
    <w:p w14:paraId="74E1A7FF" w14:textId="77777777" w:rsidR="005551A6" w:rsidRPr="00B17469" w:rsidRDefault="005551A6" w:rsidP="00B17469">
      <w:pPr>
        <w:tabs>
          <w:tab w:val="left" w:pos="284"/>
          <w:tab w:val="left" w:pos="993"/>
        </w:tabs>
        <w:spacing w:after="0" w:line="312" w:lineRule="auto"/>
        <w:ind w:firstLine="567"/>
        <w:jc w:val="both"/>
        <w:rPr>
          <w:rFonts w:cs="Times New Roman"/>
          <w:iCs/>
          <w:szCs w:val="28"/>
        </w:rPr>
      </w:pPr>
      <w:r w:rsidRPr="00B17469">
        <w:rPr>
          <w:rFonts w:cs="Times New Roman"/>
          <w:iCs/>
          <w:szCs w:val="28"/>
        </w:rPr>
        <w:t>Thứ hai, về thực trạng pháp luật về đấu giá TSC:</w:t>
      </w:r>
    </w:p>
    <w:p w14:paraId="0FF6E4EA" w14:textId="77777777" w:rsidR="005551A6" w:rsidRPr="00B17469" w:rsidRDefault="005551A6" w:rsidP="00B17469">
      <w:pPr>
        <w:tabs>
          <w:tab w:val="left" w:pos="284"/>
          <w:tab w:val="left" w:pos="993"/>
        </w:tabs>
        <w:spacing w:after="0" w:line="312" w:lineRule="auto"/>
        <w:ind w:firstLine="567"/>
        <w:jc w:val="both"/>
        <w:rPr>
          <w:rFonts w:cs="Times New Roman"/>
          <w:iCs/>
          <w:szCs w:val="28"/>
        </w:rPr>
      </w:pPr>
      <w:r w:rsidRPr="00B17469">
        <w:rPr>
          <w:rFonts w:cs="Times New Roman"/>
          <w:iCs/>
          <w:szCs w:val="28"/>
        </w:rPr>
        <w:t xml:space="preserve">Thực trạng pháp luật về đấu giá TSC đã được các công trình nghiên cứu dưới hai góc độ: Thực trạng các quy định pháp luật và thực trạng áp dụng pháp luật về đấu giá TSC. Sau khi nghiên cứu tổng quan các công trình khoa học đã công bố đề cập đến thực trạng pháp luật đấu giá TSC ở Việt Nam, có thể thấy rằng, đến </w:t>
      </w:r>
      <w:r w:rsidRPr="00B17469">
        <w:rPr>
          <w:rFonts w:cs="Times New Roman"/>
          <w:iCs/>
          <w:szCs w:val="28"/>
        </w:rPr>
        <w:lastRenderedPageBreak/>
        <w:t>nay, phần lớn các công trình được công bố mới chỉ phân tích, bình luận một số quy định của pháp luật về ĐGTS nói chung, chưa có công tr</w:t>
      </w:r>
      <w:r w:rsidR="00FA1F08" w:rsidRPr="00B17469">
        <w:rPr>
          <w:rFonts w:cs="Times New Roman"/>
          <w:iCs/>
          <w:szCs w:val="28"/>
        </w:rPr>
        <w:t>ì</w:t>
      </w:r>
      <w:r w:rsidRPr="00B17469">
        <w:rPr>
          <w:rFonts w:cs="Times New Roman"/>
          <w:iCs/>
          <w:szCs w:val="28"/>
        </w:rPr>
        <w:t>nh nào nghiên cứu chuyên sâu về thực trạng pháp luật đấu giá TSC. Mặt khác, nhiều công trình nghiên cứu đã được thực hiện trước thời điểm Luật ĐGTS có hiệu lực, do đó, phần phân tích, đánh giá các quy định của pháp luật hiện hành về ĐGTS được đề cập trong các công trình trên hiện đã lạc hậu. Đối với các bài viết tạp chí, do phạm vi có hạn nên ở mỗi bài viết thường chỉ dừng lại phân tích được một hoặc một số vướng mắc, bất cập của pháp luật về trình tự, thủ tục ĐGTS nói chung, chưa có điều kiện phân tích, đánh giá một cách toàn diện những bất cập trong quy định của pháp luật ở lĩnh vực này.</w:t>
      </w:r>
    </w:p>
    <w:p w14:paraId="0DB8A17A" w14:textId="77777777" w:rsidR="005551A6" w:rsidRPr="00B17469" w:rsidRDefault="005551A6" w:rsidP="00B17469">
      <w:pPr>
        <w:tabs>
          <w:tab w:val="left" w:pos="284"/>
          <w:tab w:val="left" w:pos="993"/>
        </w:tabs>
        <w:spacing w:after="0" w:line="312" w:lineRule="auto"/>
        <w:ind w:firstLine="567"/>
        <w:jc w:val="both"/>
        <w:rPr>
          <w:rFonts w:cs="Times New Roman"/>
          <w:iCs/>
          <w:szCs w:val="28"/>
        </w:rPr>
      </w:pPr>
      <w:r w:rsidRPr="00B17469">
        <w:rPr>
          <w:rFonts w:cs="Times New Roman"/>
          <w:iCs/>
          <w:szCs w:val="28"/>
        </w:rPr>
        <w:t>Trong số các công trình được công bố sau năm 2017, có một số công trình được công bố nhằm giới thiệu, hướng dẫn thực hiện các quy định của Luật ĐGTS, hướng dẫn ĐGV thực hiện các kỹ năng khi thực hiện việc đấu giá. Có một số ít công trình đã nghiên cứu, đánh giá những bất cập trong quy định của pháp luật hiện hành về ĐGTS nói chung với phạm vi đánh giá rất hạn chế; chưa có công trình nào nghiên cứu một cách có hệ thống về thực trạng pháp luật đấu giá TSC, chỉ có một số bài viết đăng trên các tạp chí phản ánh thực trạng áp dụng pháp luật trong đấu giá TSC. Do vậy, tác giả sẽ kế thừa có chọn lọc một số thông tin trong các công trình nghiên cứu về thực trạng pháp luật ĐGTS nói chung và đấu giá TSC nói riêng, đồng thời sẽ nghiên cứu, khảo sát độc lập thực trạng pháp luật về đấu giá TSC và th</w:t>
      </w:r>
      <w:r w:rsidR="00FA1F08" w:rsidRPr="00B17469">
        <w:rPr>
          <w:rFonts w:cs="Times New Roman"/>
          <w:iCs/>
          <w:szCs w:val="28"/>
        </w:rPr>
        <w:t>ự</w:t>
      </w:r>
      <w:r w:rsidRPr="00B17469">
        <w:rPr>
          <w:rFonts w:cs="Times New Roman"/>
          <w:iCs/>
          <w:szCs w:val="28"/>
        </w:rPr>
        <w:t>c tiễn thực hiện để đảm bảo tính toàn diện, tính mới, tính thời sự trong nội dung đề án.</w:t>
      </w:r>
    </w:p>
    <w:p w14:paraId="7F178F32" w14:textId="77777777" w:rsidR="005551A6" w:rsidRPr="00B17469" w:rsidRDefault="005551A6" w:rsidP="00B17469">
      <w:pPr>
        <w:tabs>
          <w:tab w:val="left" w:pos="284"/>
          <w:tab w:val="left" w:pos="993"/>
        </w:tabs>
        <w:spacing w:after="0" w:line="312" w:lineRule="auto"/>
        <w:ind w:firstLine="567"/>
        <w:jc w:val="both"/>
        <w:rPr>
          <w:rFonts w:cs="Times New Roman"/>
          <w:iCs/>
          <w:szCs w:val="28"/>
        </w:rPr>
      </w:pPr>
      <w:r w:rsidRPr="00B17469">
        <w:rPr>
          <w:rFonts w:cs="Times New Roman"/>
          <w:iCs/>
          <w:szCs w:val="28"/>
        </w:rPr>
        <w:t>Thứ ba, v</w:t>
      </w:r>
      <w:r w:rsidR="00FA1F08" w:rsidRPr="00B17469">
        <w:rPr>
          <w:rFonts w:cs="Times New Roman"/>
          <w:iCs/>
          <w:szCs w:val="28"/>
        </w:rPr>
        <w:t>ề</w:t>
      </w:r>
      <w:r w:rsidRPr="00B17469">
        <w:rPr>
          <w:rFonts w:cs="Times New Roman"/>
          <w:iCs/>
          <w:szCs w:val="28"/>
        </w:rPr>
        <w:t xml:space="preserve"> hoàn thiện pháp luật Việt Nam v</w:t>
      </w:r>
      <w:r w:rsidR="00FA1F08" w:rsidRPr="00B17469">
        <w:rPr>
          <w:rFonts w:cs="Times New Roman"/>
          <w:iCs/>
          <w:szCs w:val="28"/>
        </w:rPr>
        <w:t>ề</w:t>
      </w:r>
      <w:r w:rsidRPr="00B17469">
        <w:rPr>
          <w:rFonts w:cs="Times New Roman"/>
          <w:iCs/>
          <w:szCs w:val="28"/>
        </w:rPr>
        <w:t xml:space="preserve"> đ</w:t>
      </w:r>
      <w:r w:rsidR="00FA1F08" w:rsidRPr="00B17469">
        <w:rPr>
          <w:rFonts w:cs="Times New Roman"/>
          <w:iCs/>
          <w:szCs w:val="28"/>
        </w:rPr>
        <w:t>ấ</w:t>
      </w:r>
      <w:r w:rsidRPr="00B17469">
        <w:rPr>
          <w:rFonts w:cs="Times New Roman"/>
          <w:iCs/>
          <w:szCs w:val="28"/>
        </w:rPr>
        <w:t>u giá TSC</w:t>
      </w:r>
    </w:p>
    <w:p w14:paraId="45DD751D" w14:textId="77777777" w:rsidR="005551A6" w:rsidRPr="00B17469" w:rsidRDefault="005551A6" w:rsidP="00B17469">
      <w:pPr>
        <w:tabs>
          <w:tab w:val="left" w:pos="284"/>
          <w:tab w:val="left" w:pos="993"/>
        </w:tabs>
        <w:spacing w:after="0" w:line="312" w:lineRule="auto"/>
        <w:ind w:firstLine="567"/>
        <w:jc w:val="both"/>
        <w:rPr>
          <w:rFonts w:cs="Times New Roman"/>
          <w:szCs w:val="28"/>
        </w:rPr>
      </w:pPr>
      <w:r w:rsidRPr="00B17469">
        <w:rPr>
          <w:rFonts w:cs="Times New Roman"/>
          <w:iCs/>
          <w:szCs w:val="28"/>
        </w:rPr>
        <w:t>Qua tổng quan tình hình nghiên cứu cho thấy, đến nay, chưa có công trình nào nghiên cứu chuyên sâu việc hoàn thiện pháp luật về đấu giá TSC ở Việt Nam. Một số kiến nghị hoàn thiện pháp luật chung về ĐGTS trong các công trình nghiên cứu thời gian qua có giá trị khoa học, nhiều kiến nghị đã được tiếp thu và thể hiện trong Luật ĐGTS, như: quy định về mức thu tiền đặt trước đã được tăng lên; quy định tổ chức ĐGTS bắt buộc phải ban hành Quy chế cuộc đấu giá, việc xử lý tiền đặt trước đối với người trúng đấu giá khi không thực hiện đúng các nghĩa vụ, về các trường hợp đấu giá không thành. Mặc dù không nhiều nhưng những kiến nghị hoàn thiện pháp luật sau thời điểm Luật ĐGTS có hiệu lực là những gợi mở đối với tác giả trong quá trình nghiên cứu đề tài đề án.</w:t>
      </w:r>
    </w:p>
    <w:p w14:paraId="5BE2AE6D" w14:textId="77777777" w:rsidR="005551A6" w:rsidRPr="00B17469" w:rsidRDefault="005551A6" w:rsidP="00B17469">
      <w:pPr>
        <w:pStyle w:val="Heading1"/>
        <w:numPr>
          <w:ilvl w:val="0"/>
          <w:numId w:val="0"/>
        </w:numPr>
        <w:tabs>
          <w:tab w:val="left" w:pos="993"/>
        </w:tabs>
        <w:spacing w:before="0" w:after="0" w:line="312" w:lineRule="auto"/>
        <w:ind w:firstLine="567"/>
        <w:jc w:val="both"/>
        <w:rPr>
          <w:lang w:val="vi-VN"/>
        </w:rPr>
      </w:pPr>
      <w:bookmarkStart w:id="24" w:name="_Toc166329757"/>
      <w:bookmarkStart w:id="25" w:name="_Toc209158321"/>
      <w:r w:rsidRPr="00B17469">
        <w:rPr>
          <w:lang w:val="vi-VN"/>
        </w:rPr>
        <w:lastRenderedPageBreak/>
        <w:t>3. Mục đích và nhiệm vụ nghiên cứu đề án</w:t>
      </w:r>
      <w:bookmarkEnd w:id="24"/>
      <w:bookmarkEnd w:id="25"/>
    </w:p>
    <w:p w14:paraId="224A8416" w14:textId="77777777" w:rsidR="005551A6" w:rsidRPr="00B17469" w:rsidRDefault="005551A6" w:rsidP="00B17469">
      <w:pPr>
        <w:pStyle w:val="Heading2"/>
        <w:numPr>
          <w:ilvl w:val="0"/>
          <w:numId w:val="0"/>
        </w:numPr>
        <w:tabs>
          <w:tab w:val="left" w:pos="993"/>
        </w:tabs>
        <w:spacing w:before="0" w:after="0" w:line="312" w:lineRule="auto"/>
        <w:ind w:firstLine="567"/>
        <w:rPr>
          <w:rFonts w:cs="Times New Roman"/>
          <w:i/>
          <w:iCs/>
          <w:sz w:val="28"/>
          <w:szCs w:val="28"/>
          <w:lang w:val="vi-VN"/>
        </w:rPr>
      </w:pPr>
      <w:bookmarkStart w:id="26" w:name="_Toc166329758"/>
      <w:bookmarkStart w:id="27" w:name="_Toc206580507"/>
      <w:bookmarkStart w:id="28" w:name="_Toc209158322"/>
      <w:r w:rsidRPr="00B17469">
        <w:rPr>
          <w:rFonts w:cs="Times New Roman"/>
          <w:i/>
          <w:iCs/>
          <w:sz w:val="28"/>
          <w:szCs w:val="28"/>
          <w:lang w:val="vi-VN"/>
        </w:rPr>
        <w:t>3.1. Mục đích nghiên cứu</w:t>
      </w:r>
      <w:bookmarkEnd w:id="26"/>
      <w:bookmarkEnd w:id="27"/>
      <w:bookmarkEnd w:id="28"/>
    </w:p>
    <w:p w14:paraId="1FB9F678" w14:textId="77777777" w:rsidR="005551A6" w:rsidRPr="00B17469" w:rsidRDefault="005551A6" w:rsidP="00B17469">
      <w:pPr>
        <w:tabs>
          <w:tab w:val="left" w:pos="284"/>
          <w:tab w:val="left" w:pos="993"/>
        </w:tabs>
        <w:spacing w:after="0" w:line="312" w:lineRule="auto"/>
        <w:ind w:firstLine="567"/>
        <w:jc w:val="both"/>
        <w:rPr>
          <w:rFonts w:cs="Times New Roman"/>
          <w:szCs w:val="28"/>
          <w:lang w:val="vi-VN"/>
        </w:rPr>
      </w:pPr>
      <w:r w:rsidRPr="00B17469">
        <w:rPr>
          <w:rFonts w:cs="Times New Roman"/>
          <w:szCs w:val="28"/>
          <w:lang w:val="vi-VN"/>
        </w:rPr>
        <w:t>Mục đích nghiên cứu của đề án</w:t>
      </w:r>
      <w:r w:rsidRPr="00B17469">
        <w:rPr>
          <w:rFonts w:cs="Times New Roman"/>
          <w:bCs/>
          <w:szCs w:val="28"/>
          <w:lang w:val="vi-VN"/>
        </w:rPr>
        <w:t xml:space="preserve"> nhằm</w:t>
      </w:r>
      <w:r w:rsidRPr="00B17469">
        <w:rPr>
          <w:rFonts w:cs="Times New Roman"/>
          <w:szCs w:val="28"/>
          <w:lang w:val="vi-VN"/>
        </w:rPr>
        <w:t xml:space="preserve"> </w:t>
      </w:r>
      <w:r w:rsidRPr="00B17469">
        <w:rPr>
          <w:rFonts w:cs="Times New Roman"/>
          <w:szCs w:val="28"/>
          <w:lang w:val="af-ZA"/>
        </w:rPr>
        <w:t>đưa ra các giải pháp góp phần hoàn thiện pháp luật và nâng cao hiệu quả thực hiện pháp luật về đấu giá tài sản công</w:t>
      </w:r>
    </w:p>
    <w:p w14:paraId="3C310F18" w14:textId="77777777" w:rsidR="005551A6" w:rsidRPr="00B17469" w:rsidRDefault="005551A6" w:rsidP="00B17469">
      <w:pPr>
        <w:pStyle w:val="Heading2"/>
        <w:numPr>
          <w:ilvl w:val="0"/>
          <w:numId w:val="0"/>
        </w:numPr>
        <w:tabs>
          <w:tab w:val="left" w:pos="993"/>
        </w:tabs>
        <w:spacing w:before="0" w:after="0" w:line="312" w:lineRule="auto"/>
        <w:ind w:firstLine="567"/>
        <w:rPr>
          <w:rFonts w:cs="Times New Roman"/>
          <w:i/>
          <w:iCs/>
          <w:sz w:val="28"/>
          <w:szCs w:val="28"/>
          <w:lang w:val="vi-VN"/>
        </w:rPr>
      </w:pPr>
      <w:bookmarkStart w:id="29" w:name="_Toc166329759"/>
      <w:bookmarkStart w:id="30" w:name="_Toc206580508"/>
      <w:bookmarkStart w:id="31" w:name="_Toc209158323"/>
      <w:r w:rsidRPr="00B17469">
        <w:rPr>
          <w:rFonts w:cs="Times New Roman"/>
          <w:i/>
          <w:iCs/>
          <w:sz w:val="28"/>
          <w:szCs w:val="28"/>
          <w:lang w:val="vi-VN"/>
        </w:rPr>
        <w:t>3.2. Nhiệm vụ nghiên cứu</w:t>
      </w:r>
      <w:bookmarkEnd w:id="29"/>
      <w:bookmarkEnd w:id="30"/>
      <w:bookmarkEnd w:id="31"/>
    </w:p>
    <w:p w14:paraId="411CD9B8" w14:textId="77777777" w:rsidR="005551A6" w:rsidRPr="00B17469" w:rsidRDefault="005551A6" w:rsidP="00B17469">
      <w:pPr>
        <w:tabs>
          <w:tab w:val="left" w:pos="284"/>
          <w:tab w:val="left" w:pos="993"/>
        </w:tabs>
        <w:spacing w:after="0" w:line="312" w:lineRule="auto"/>
        <w:ind w:firstLine="567"/>
        <w:jc w:val="both"/>
        <w:rPr>
          <w:rFonts w:cs="Times New Roman"/>
          <w:szCs w:val="28"/>
          <w:lang w:val="vi-VN"/>
        </w:rPr>
      </w:pPr>
      <w:r w:rsidRPr="00B17469">
        <w:rPr>
          <w:rFonts w:cs="Times New Roman"/>
          <w:szCs w:val="28"/>
          <w:lang w:val="vi-VN"/>
        </w:rPr>
        <w:t>- Hệ thống cơ sở lý luận pháp luật về</w:t>
      </w:r>
      <w:r w:rsidRPr="00B17469">
        <w:rPr>
          <w:rFonts w:cs="Times New Roman"/>
          <w:szCs w:val="28"/>
          <w:lang w:val="af-ZA"/>
        </w:rPr>
        <w:t xml:space="preserve"> đấu giá tài sản công</w:t>
      </w:r>
    </w:p>
    <w:p w14:paraId="0AD9450F" w14:textId="77777777" w:rsidR="005551A6" w:rsidRPr="00B17469" w:rsidRDefault="005551A6" w:rsidP="00B17469">
      <w:pPr>
        <w:tabs>
          <w:tab w:val="left" w:pos="284"/>
          <w:tab w:val="left" w:pos="993"/>
        </w:tabs>
        <w:spacing w:after="0" w:line="312" w:lineRule="auto"/>
        <w:ind w:firstLine="567"/>
        <w:jc w:val="both"/>
        <w:rPr>
          <w:rFonts w:cs="Times New Roman"/>
          <w:szCs w:val="28"/>
          <w:lang w:val="vi-VN"/>
        </w:rPr>
      </w:pPr>
      <w:r w:rsidRPr="00B17469">
        <w:rPr>
          <w:rFonts w:cs="Times New Roman"/>
          <w:szCs w:val="28"/>
          <w:lang w:val="vi-VN"/>
        </w:rPr>
        <w:t>- Phân tích, đánh giá pháp luật hiện hành về</w:t>
      </w:r>
      <w:r w:rsidRPr="00B17469">
        <w:rPr>
          <w:rFonts w:cs="Times New Roman"/>
          <w:szCs w:val="28"/>
          <w:lang w:val="af-ZA"/>
        </w:rPr>
        <w:t xml:space="preserve"> đấu giá tài sản công; từ đó chỉ ra một số tồn tại, hạn chế</w:t>
      </w:r>
    </w:p>
    <w:p w14:paraId="4C3B026D" w14:textId="77777777" w:rsidR="005551A6" w:rsidRPr="00B17469" w:rsidRDefault="005551A6" w:rsidP="00B17469">
      <w:pPr>
        <w:tabs>
          <w:tab w:val="left" w:pos="284"/>
          <w:tab w:val="left" w:pos="993"/>
        </w:tabs>
        <w:spacing w:after="0" w:line="312" w:lineRule="auto"/>
        <w:ind w:firstLine="567"/>
        <w:jc w:val="both"/>
        <w:rPr>
          <w:rFonts w:cs="Times New Roman"/>
          <w:szCs w:val="28"/>
          <w:lang w:val="vi-VN"/>
        </w:rPr>
      </w:pPr>
      <w:r w:rsidRPr="00B17469">
        <w:rPr>
          <w:rFonts w:cs="Times New Roman"/>
          <w:szCs w:val="28"/>
          <w:lang w:val="vi-VN"/>
        </w:rPr>
        <w:t xml:space="preserve">- Đánh giá thực tiễn </w:t>
      </w:r>
      <w:r w:rsidRPr="00B17469">
        <w:rPr>
          <w:rFonts w:cs="Times New Roman"/>
          <w:szCs w:val="28"/>
        </w:rPr>
        <w:t>thực hiện</w:t>
      </w:r>
      <w:r w:rsidRPr="00B17469">
        <w:rPr>
          <w:rFonts w:cs="Times New Roman"/>
          <w:szCs w:val="28"/>
          <w:lang w:val="vi-VN"/>
        </w:rPr>
        <w:t xml:space="preserve"> pháp luật về</w:t>
      </w:r>
      <w:r w:rsidRPr="00B17469">
        <w:rPr>
          <w:rFonts w:cs="Times New Roman"/>
          <w:szCs w:val="28"/>
          <w:lang w:val="af-ZA"/>
        </w:rPr>
        <w:t xml:space="preserve"> đấu giá tài sản công</w:t>
      </w:r>
      <w:r w:rsidRPr="00B17469">
        <w:rPr>
          <w:rFonts w:cs="Times New Roman"/>
          <w:szCs w:val="28"/>
        </w:rPr>
        <w:t xml:space="preserve"> </w:t>
      </w:r>
      <w:r w:rsidRPr="00B17469">
        <w:rPr>
          <w:rFonts w:cs="Times New Roman"/>
          <w:szCs w:val="28"/>
          <w:lang w:val="af-ZA"/>
        </w:rPr>
        <w:t>tại Tỉnh Gia Lai; từ đó chỉ ra một số vướng mắc, bất cập</w:t>
      </w:r>
    </w:p>
    <w:p w14:paraId="0ED8EF5C" w14:textId="77777777" w:rsidR="005551A6" w:rsidRPr="00B17469" w:rsidRDefault="005551A6" w:rsidP="00B17469">
      <w:pPr>
        <w:tabs>
          <w:tab w:val="left" w:pos="284"/>
          <w:tab w:val="left" w:pos="993"/>
        </w:tabs>
        <w:spacing w:after="0" w:line="312" w:lineRule="auto"/>
        <w:ind w:firstLine="567"/>
        <w:jc w:val="both"/>
        <w:rPr>
          <w:rFonts w:cs="Times New Roman"/>
          <w:szCs w:val="28"/>
        </w:rPr>
      </w:pPr>
      <w:r w:rsidRPr="00B17469">
        <w:rPr>
          <w:rFonts w:cs="Times New Roman"/>
          <w:szCs w:val="28"/>
          <w:lang w:val="vi-VN"/>
        </w:rPr>
        <w:t xml:space="preserve">- Đề xuất </w:t>
      </w:r>
      <w:r w:rsidRPr="00B17469">
        <w:rPr>
          <w:rFonts w:cs="Times New Roman"/>
          <w:bCs/>
          <w:szCs w:val="28"/>
          <w:lang w:val="vi-VN"/>
        </w:rPr>
        <w:t>được</w:t>
      </w:r>
      <w:r w:rsidRPr="00B17469">
        <w:rPr>
          <w:rFonts w:cs="Times New Roman"/>
          <w:szCs w:val="28"/>
          <w:lang w:val="vi-VN"/>
        </w:rPr>
        <w:t xml:space="preserve"> giải pháp</w:t>
      </w:r>
      <w:r w:rsidRPr="00B17469">
        <w:rPr>
          <w:rFonts w:cs="Times New Roman"/>
          <w:szCs w:val="28"/>
        </w:rPr>
        <w:t xml:space="preserve"> hoàn thiện pháp luật và nâng cao hiệu quả thực hiện pháp luật về </w:t>
      </w:r>
      <w:r w:rsidRPr="00B17469">
        <w:rPr>
          <w:rFonts w:cs="Times New Roman"/>
          <w:szCs w:val="28"/>
          <w:lang w:val="af-ZA"/>
        </w:rPr>
        <w:t>đấu giá tài sản công</w:t>
      </w:r>
    </w:p>
    <w:p w14:paraId="33635525" w14:textId="77777777" w:rsidR="005551A6" w:rsidRPr="00B17469" w:rsidRDefault="005551A6" w:rsidP="00B17469">
      <w:pPr>
        <w:pStyle w:val="Heading1"/>
        <w:numPr>
          <w:ilvl w:val="0"/>
          <w:numId w:val="0"/>
        </w:numPr>
        <w:tabs>
          <w:tab w:val="left" w:pos="993"/>
        </w:tabs>
        <w:spacing w:before="0" w:after="0" w:line="312" w:lineRule="auto"/>
        <w:ind w:firstLine="567"/>
        <w:jc w:val="both"/>
        <w:rPr>
          <w:lang w:val="vi-VN"/>
        </w:rPr>
      </w:pPr>
      <w:bookmarkStart w:id="32" w:name="_Toc166329760"/>
      <w:bookmarkStart w:id="33" w:name="_Toc209158324"/>
      <w:r w:rsidRPr="00B17469">
        <w:rPr>
          <w:lang w:val="vi-VN"/>
        </w:rPr>
        <w:t>4. Đối tượng và phạm vi nghiên cứu đề án</w:t>
      </w:r>
      <w:bookmarkEnd w:id="32"/>
      <w:bookmarkEnd w:id="33"/>
    </w:p>
    <w:p w14:paraId="04C6332D" w14:textId="77777777" w:rsidR="005551A6" w:rsidRPr="00B17469" w:rsidRDefault="005551A6" w:rsidP="00B17469">
      <w:pPr>
        <w:pStyle w:val="Heading2"/>
        <w:numPr>
          <w:ilvl w:val="0"/>
          <w:numId w:val="0"/>
        </w:numPr>
        <w:tabs>
          <w:tab w:val="left" w:pos="993"/>
        </w:tabs>
        <w:spacing w:before="0" w:after="0" w:line="312" w:lineRule="auto"/>
        <w:ind w:firstLine="567"/>
        <w:rPr>
          <w:rFonts w:cs="Times New Roman"/>
          <w:i/>
          <w:iCs/>
          <w:sz w:val="28"/>
          <w:szCs w:val="28"/>
          <w:lang w:val="vi-VN"/>
        </w:rPr>
      </w:pPr>
      <w:bookmarkStart w:id="34" w:name="_Toc166329761"/>
      <w:bookmarkStart w:id="35" w:name="_Toc206580510"/>
      <w:bookmarkStart w:id="36" w:name="_Toc209158325"/>
      <w:r w:rsidRPr="00B17469">
        <w:rPr>
          <w:rFonts w:cs="Times New Roman"/>
          <w:i/>
          <w:iCs/>
          <w:sz w:val="28"/>
          <w:szCs w:val="28"/>
          <w:lang w:val="vi-VN"/>
        </w:rPr>
        <w:t>4.1. Đối tượng nghiên cứu</w:t>
      </w:r>
      <w:bookmarkEnd w:id="34"/>
      <w:bookmarkEnd w:id="35"/>
      <w:bookmarkEnd w:id="36"/>
    </w:p>
    <w:p w14:paraId="42A60ACE" w14:textId="77777777" w:rsidR="005551A6" w:rsidRPr="00B17469" w:rsidRDefault="005551A6" w:rsidP="00B17469">
      <w:pPr>
        <w:tabs>
          <w:tab w:val="left" w:pos="284"/>
          <w:tab w:val="left" w:pos="993"/>
        </w:tabs>
        <w:spacing w:after="0" w:line="312" w:lineRule="auto"/>
        <w:ind w:firstLine="567"/>
        <w:jc w:val="both"/>
        <w:rPr>
          <w:rFonts w:cs="Times New Roman"/>
          <w:szCs w:val="28"/>
          <w:lang w:val="vi-VN"/>
        </w:rPr>
      </w:pPr>
      <w:r w:rsidRPr="00B17469">
        <w:rPr>
          <w:rFonts w:cs="Times New Roman"/>
          <w:szCs w:val="28"/>
          <w:lang w:val="vi-VN"/>
        </w:rPr>
        <w:t>Đối tượng nghiên cứu của đề án bao gồm:</w:t>
      </w:r>
    </w:p>
    <w:p w14:paraId="76F96948" w14:textId="77777777" w:rsidR="005551A6" w:rsidRPr="00B17469" w:rsidRDefault="005551A6" w:rsidP="00B17469">
      <w:pPr>
        <w:tabs>
          <w:tab w:val="left" w:pos="284"/>
          <w:tab w:val="left" w:pos="993"/>
        </w:tabs>
        <w:spacing w:after="0" w:line="312" w:lineRule="auto"/>
        <w:ind w:firstLine="567"/>
        <w:jc w:val="both"/>
        <w:rPr>
          <w:rFonts w:cs="Times New Roman"/>
          <w:szCs w:val="28"/>
        </w:rPr>
      </w:pPr>
      <w:r w:rsidRPr="00B17469">
        <w:rPr>
          <w:rFonts w:cs="Times New Roman"/>
          <w:szCs w:val="28"/>
          <w:lang w:val="vi-VN"/>
        </w:rPr>
        <w:t>- Nghiên cứu lý luận pháp luật về</w:t>
      </w:r>
      <w:r w:rsidRPr="00B17469">
        <w:rPr>
          <w:rFonts w:cs="Times New Roman"/>
          <w:szCs w:val="28"/>
        </w:rPr>
        <w:t xml:space="preserve"> </w:t>
      </w:r>
      <w:r w:rsidRPr="00B17469">
        <w:rPr>
          <w:rFonts w:cs="Times New Roman"/>
          <w:szCs w:val="28"/>
          <w:lang w:val="af-ZA"/>
        </w:rPr>
        <w:t>đấu giá tài sản công trên cơ sở các quan điểm, luận thuyết pháp lý đã được các học giả công bố trước đó</w:t>
      </w:r>
      <w:r w:rsidR="00D7058D" w:rsidRPr="00B17469">
        <w:rPr>
          <w:rFonts w:cs="Times New Roman"/>
          <w:szCs w:val="28"/>
          <w:lang w:val="af-ZA"/>
        </w:rPr>
        <w:t>.</w:t>
      </w:r>
    </w:p>
    <w:p w14:paraId="5948F74D" w14:textId="77777777" w:rsidR="005551A6" w:rsidRPr="00B17469" w:rsidRDefault="005551A6" w:rsidP="00B17469">
      <w:pPr>
        <w:tabs>
          <w:tab w:val="left" w:pos="284"/>
          <w:tab w:val="left" w:pos="993"/>
        </w:tabs>
        <w:spacing w:after="0" w:line="312" w:lineRule="auto"/>
        <w:ind w:firstLine="567"/>
        <w:jc w:val="both"/>
        <w:rPr>
          <w:rFonts w:cs="Times New Roman"/>
          <w:szCs w:val="28"/>
        </w:rPr>
      </w:pPr>
      <w:r w:rsidRPr="00B17469">
        <w:rPr>
          <w:rFonts w:cs="Times New Roman"/>
          <w:szCs w:val="28"/>
          <w:lang w:val="vi-VN"/>
        </w:rPr>
        <w:t>- Nghiên cứu pháp luật Việt Nam về</w:t>
      </w:r>
      <w:r w:rsidRPr="00B17469">
        <w:rPr>
          <w:rFonts w:cs="Times New Roman"/>
          <w:szCs w:val="28"/>
        </w:rPr>
        <w:t xml:space="preserve"> </w:t>
      </w:r>
      <w:r w:rsidRPr="00B17469">
        <w:rPr>
          <w:rFonts w:cs="Times New Roman"/>
          <w:szCs w:val="28"/>
          <w:lang w:val="af-ZA"/>
        </w:rPr>
        <w:t>đấu giá tài sản công được ghi nhận trong Luật đấu giá tài sản năm 2016, Luật Quản lý sử dụng tài sản công 2017; Nghị định 62/2017/NĐ-CP hướng dẫn Luật đấu giá tài sản, quy định chi tiết một số điều và biện pháp thi hành Luật đấu giá tài sản; Nghị định số 47/2023/NĐ-CP của Chính phủ sửa đổi, bổ sung một số điều của Nghị định số 62/2017/NĐ-CP ngày 16 tháng 5 năm 2017 của Chính phủ quy định chi tiết một số điều và biện pháp thi hành Luật Đấu giá tài sản</w:t>
      </w:r>
      <w:r w:rsidR="00D7058D" w:rsidRPr="00B17469">
        <w:rPr>
          <w:rFonts w:cs="Times New Roman"/>
          <w:szCs w:val="28"/>
          <w:lang w:val="af-ZA"/>
        </w:rPr>
        <w:t>.</w:t>
      </w:r>
    </w:p>
    <w:p w14:paraId="5F442075" w14:textId="77777777" w:rsidR="005551A6" w:rsidRPr="00B17469" w:rsidRDefault="005551A6" w:rsidP="00B17469">
      <w:pPr>
        <w:tabs>
          <w:tab w:val="left" w:pos="284"/>
          <w:tab w:val="left" w:pos="993"/>
        </w:tabs>
        <w:spacing w:after="0" w:line="312" w:lineRule="auto"/>
        <w:ind w:firstLine="567"/>
        <w:jc w:val="both"/>
        <w:rPr>
          <w:rFonts w:cs="Times New Roman"/>
          <w:szCs w:val="28"/>
        </w:rPr>
      </w:pPr>
      <w:r w:rsidRPr="00B17469">
        <w:rPr>
          <w:rFonts w:cs="Times New Roman"/>
          <w:szCs w:val="28"/>
          <w:lang w:val="vi-VN"/>
        </w:rPr>
        <w:t>- Nghiên cứu thực tiễn thực hiện pháp luật về</w:t>
      </w:r>
      <w:r w:rsidRPr="00B17469">
        <w:rPr>
          <w:rFonts w:cs="Times New Roman"/>
          <w:szCs w:val="28"/>
          <w:lang w:val="af-ZA"/>
        </w:rPr>
        <w:t xml:space="preserve"> đấu giá tài sản công</w:t>
      </w:r>
      <w:r w:rsidRPr="00B17469">
        <w:rPr>
          <w:rFonts w:cs="Times New Roman"/>
          <w:szCs w:val="28"/>
        </w:rPr>
        <w:t xml:space="preserve"> </w:t>
      </w:r>
      <w:r w:rsidRPr="00B17469">
        <w:rPr>
          <w:rFonts w:cs="Times New Roman"/>
          <w:szCs w:val="28"/>
          <w:lang w:val="af-ZA"/>
        </w:rPr>
        <w:t>tại Tỉnh Gia Lai thông qua các vụ việc được công bố trên các phương tiện thông tin đại chúng</w:t>
      </w:r>
      <w:r w:rsidR="00D7058D" w:rsidRPr="00B17469">
        <w:rPr>
          <w:rFonts w:cs="Times New Roman"/>
          <w:szCs w:val="28"/>
          <w:lang w:val="af-ZA"/>
        </w:rPr>
        <w:t>.</w:t>
      </w:r>
    </w:p>
    <w:p w14:paraId="539E2063" w14:textId="77777777" w:rsidR="005551A6" w:rsidRPr="00B17469" w:rsidRDefault="005551A6" w:rsidP="00B17469">
      <w:pPr>
        <w:pStyle w:val="Heading2"/>
        <w:numPr>
          <w:ilvl w:val="0"/>
          <w:numId w:val="0"/>
        </w:numPr>
        <w:tabs>
          <w:tab w:val="left" w:pos="993"/>
        </w:tabs>
        <w:spacing w:before="0" w:after="0" w:line="312" w:lineRule="auto"/>
        <w:ind w:firstLine="567"/>
        <w:rPr>
          <w:rFonts w:cs="Times New Roman"/>
          <w:i/>
          <w:iCs/>
          <w:sz w:val="28"/>
          <w:szCs w:val="28"/>
          <w:lang w:val="vi-VN"/>
        </w:rPr>
      </w:pPr>
      <w:bookmarkStart w:id="37" w:name="_Toc166329762"/>
      <w:bookmarkStart w:id="38" w:name="_Toc206580511"/>
      <w:bookmarkStart w:id="39" w:name="_Toc209158326"/>
      <w:r w:rsidRPr="00B17469">
        <w:rPr>
          <w:rFonts w:cs="Times New Roman"/>
          <w:i/>
          <w:iCs/>
          <w:sz w:val="28"/>
          <w:szCs w:val="28"/>
          <w:lang w:val="vi-VN"/>
        </w:rPr>
        <w:t>4.2. Phạm vi nghiên cứu</w:t>
      </w:r>
      <w:bookmarkEnd w:id="37"/>
      <w:bookmarkEnd w:id="38"/>
      <w:bookmarkEnd w:id="39"/>
    </w:p>
    <w:p w14:paraId="744D67C7" w14:textId="77777777" w:rsidR="005551A6" w:rsidRPr="00B17469" w:rsidRDefault="005551A6" w:rsidP="00B17469">
      <w:pPr>
        <w:tabs>
          <w:tab w:val="left" w:pos="284"/>
          <w:tab w:val="left" w:pos="993"/>
        </w:tabs>
        <w:spacing w:after="0" w:line="312" w:lineRule="auto"/>
        <w:ind w:firstLine="567"/>
        <w:jc w:val="both"/>
        <w:rPr>
          <w:rFonts w:cs="Times New Roman"/>
          <w:szCs w:val="28"/>
        </w:rPr>
      </w:pPr>
      <w:r w:rsidRPr="00B17469">
        <w:rPr>
          <w:rFonts w:cs="Times New Roman"/>
          <w:b/>
          <w:bCs/>
          <w:szCs w:val="28"/>
          <w:lang w:val="vi-VN"/>
        </w:rPr>
        <w:t>Phạm vi không gian:</w:t>
      </w:r>
      <w:r w:rsidRPr="00B17469">
        <w:rPr>
          <w:rFonts w:cs="Times New Roman"/>
          <w:szCs w:val="28"/>
          <w:lang w:val="vi-VN"/>
        </w:rPr>
        <w:t xml:space="preserve"> Đề án nghiên cứu trên lãnh thổ Việt Nam, thực tiễn thực hiện pháp luật tại</w:t>
      </w:r>
      <w:r w:rsidRPr="00B17469">
        <w:rPr>
          <w:rFonts w:cs="Times New Roman"/>
          <w:szCs w:val="28"/>
        </w:rPr>
        <w:t xml:space="preserve"> Tỉnh Gia Lai</w:t>
      </w:r>
      <w:r w:rsidR="00D7058D" w:rsidRPr="00B17469">
        <w:rPr>
          <w:rFonts w:cs="Times New Roman"/>
          <w:szCs w:val="28"/>
        </w:rPr>
        <w:t>.</w:t>
      </w:r>
    </w:p>
    <w:p w14:paraId="58933A1F" w14:textId="77777777" w:rsidR="005551A6" w:rsidRPr="00B17469" w:rsidRDefault="005551A6" w:rsidP="00B17469">
      <w:pPr>
        <w:tabs>
          <w:tab w:val="left" w:pos="284"/>
          <w:tab w:val="left" w:pos="993"/>
        </w:tabs>
        <w:spacing w:after="0" w:line="312" w:lineRule="auto"/>
        <w:ind w:firstLine="567"/>
        <w:jc w:val="both"/>
        <w:rPr>
          <w:rFonts w:cs="Times New Roman"/>
          <w:szCs w:val="28"/>
        </w:rPr>
      </w:pPr>
      <w:r w:rsidRPr="00B17469">
        <w:rPr>
          <w:rFonts w:cs="Times New Roman"/>
          <w:b/>
          <w:bCs/>
          <w:szCs w:val="28"/>
          <w:lang w:val="vi-VN"/>
        </w:rPr>
        <w:t>Phạm vi thời gian:</w:t>
      </w:r>
      <w:r w:rsidRPr="00B17469">
        <w:rPr>
          <w:rFonts w:cs="Times New Roman"/>
          <w:szCs w:val="28"/>
          <w:lang w:val="vi-VN"/>
        </w:rPr>
        <w:t xml:space="preserve"> Các số liệu, các vụ việc trong thực tiễn được nghiên cứu trong giai đoạn từ năm</w:t>
      </w:r>
      <w:r w:rsidRPr="00B17469">
        <w:rPr>
          <w:rFonts w:cs="Times New Roman"/>
          <w:szCs w:val="28"/>
        </w:rPr>
        <w:t xml:space="preserve"> 2017 </w:t>
      </w:r>
      <w:r w:rsidRPr="00B17469">
        <w:rPr>
          <w:rFonts w:cs="Times New Roman"/>
          <w:szCs w:val="28"/>
          <w:lang w:val="vi-VN"/>
        </w:rPr>
        <w:t>đến năm</w:t>
      </w:r>
      <w:r w:rsidRPr="00B17469">
        <w:rPr>
          <w:rFonts w:cs="Times New Roman"/>
          <w:szCs w:val="28"/>
        </w:rPr>
        <w:t xml:space="preserve"> 2024</w:t>
      </w:r>
      <w:r w:rsidR="00D7058D" w:rsidRPr="00B17469">
        <w:rPr>
          <w:rFonts w:cs="Times New Roman"/>
          <w:szCs w:val="28"/>
        </w:rPr>
        <w:t>.</w:t>
      </w:r>
    </w:p>
    <w:p w14:paraId="2329A8C8" w14:textId="77777777" w:rsidR="005551A6" w:rsidRPr="00B17469" w:rsidRDefault="005551A6" w:rsidP="00B17469">
      <w:pPr>
        <w:tabs>
          <w:tab w:val="left" w:pos="284"/>
          <w:tab w:val="left" w:pos="993"/>
        </w:tabs>
        <w:spacing w:after="0" w:line="312" w:lineRule="auto"/>
        <w:ind w:firstLine="567"/>
        <w:jc w:val="both"/>
        <w:rPr>
          <w:rFonts w:cs="Times New Roman"/>
          <w:b/>
          <w:szCs w:val="28"/>
        </w:rPr>
      </w:pPr>
      <w:r w:rsidRPr="00B17469">
        <w:rPr>
          <w:rFonts w:cs="Times New Roman"/>
          <w:b/>
          <w:szCs w:val="28"/>
        </w:rPr>
        <w:lastRenderedPageBreak/>
        <w:t xml:space="preserve">Phạm vi nội dung: </w:t>
      </w:r>
      <w:r w:rsidRPr="00B17469">
        <w:rPr>
          <w:rFonts w:cs="Times New Roman"/>
          <w:szCs w:val="28"/>
        </w:rPr>
        <w:t>Đề án nghiên cứu pháp luật về đấu giá TSC ở Việt Nam trong các quy định của pháp luật về ĐGTS, pháp luật về hợp đồng dân sự, pháp luật về quản lý, sử dụng TSC, có liên hệ, so sánh với pháp luật nước ngoài.  Do đó, các quy định của pháp luật dân sự, pháp luật về quản lý, sử dụng TSC có liên quan trực tiếp đến việc đấu giá TSC chỉ nghiên cứu để đảm bảo tính toàn diện, không nghiên cứu chuyên sâu. Phù họp trong bối cảnh Việt Nam hiện nay, đề án chỉ nghiên cứu chuyên sâu và đề xuất xây dựng mô hình đấu giá tăng dần có bảo lưu nhằm tối đa hóa giá trị TSC, không đi sâu nghiên cứu mô hình đấu giá giảm dần có bảo lưu.</w:t>
      </w:r>
    </w:p>
    <w:p w14:paraId="103CBB41" w14:textId="77777777" w:rsidR="005551A6" w:rsidRPr="00B17469" w:rsidRDefault="005551A6" w:rsidP="00B17469">
      <w:pPr>
        <w:pStyle w:val="Heading1"/>
        <w:numPr>
          <w:ilvl w:val="0"/>
          <w:numId w:val="0"/>
        </w:numPr>
        <w:tabs>
          <w:tab w:val="left" w:pos="993"/>
        </w:tabs>
        <w:spacing w:before="0" w:after="0" w:line="312" w:lineRule="auto"/>
        <w:ind w:firstLine="567"/>
        <w:jc w:val="both"/>
        <w:rPr>
          <w:lang w:val="vi-VN"/>
        </w:rPr>
      </w:pPr>
      <w:bookmarkStart w:id="40" w:name="_Toc166329763"/>
      <w:bookmarkStart w:id="41" w:name="_Toc209158327"/>
      <w:r w:rsidRPr="00B17469">
        <w:rPr>
          <w:lang w:val="vi-VN"/>
        </w:rPr>
        <w:t>5. Phương pháp luận và phương pháp nghiên cứu đề án</w:t>
      </w:r>
      <w:bookmarkEnd w:id="40"/>
      <w:bookmarkEnd w:id="41"/>
    </w:p>
    <w:p w14:paraId="04E861BE" w14:textId="77777777" w:rsidR="005551A6" w:rsidRPr="00B17469" w:rsidRDefault="005551A6" w:rsidP="00B17469">
      <w:pPr>
        <w:pStyle w:val="Heading2"/>
        <w:numPr>
          <w:ilvl w:val="0"/>
          <w:numId w:val="0"/>
        </w:numPr>
        <w:tabs>
          <w:tab w:val="left" w:pos="993"/>
        </w:tabs>
        <w:spacing w:before="0" w:after="0" w:line="312" w:lineRule="auto"/>
        <w:ind w:firstLine="567"/>
        <w:rPr>
          <w:rFonts w:cs="Times New Roman"/>
          <w:i/>
          <w:iCs/>
          <w:sz w:val="28"/>
          <w:szCs w:val="28"/>
          <w:lang w:val="vi-VN"/>
        </w:rPr>
      </w:pPr>
      <w:bookmarkStart w:id="42" w:name="_Toc166329764"/>
      <w:bookmarkStart w:id="43" w:name="_Toc206580513"/>
      <w:bookmarkStart w:id="44" w:name="_Toc209158328"/>
      <w:r w:rsidRPr="00B17469">
        <w:rPr>
          <w:rFonts w:cs="Times New Roman"/>
          <w:i/>
          <w:iCs/>
          <w:sz w:val="28"/>
          <w:szCs w:val="28"/>
          <w:lang w:val="vi-VN"/>
        </w:rPr>
        <w:t>5.1. Phương pháp luận</w:t>
      </w:r>
      <w:bookmarkEnd w:id="42"/>
      <w:bookmarkEnd w:id="43"/>
      <w:bookmarkEnd w:id="44"/>
    </w:p>
    <w:p w14:paraId="61FA612E" w14:textId="77777777" w:rsidR="005551A6" w:rsidRPr="00B17469" w:rsidRDefault="005551A6" w:rsidP="00B17469">
      <w:pPr>
        <w:tabs>
          <w:tab w:val="left" w:pos="284"/>
          <w:tab w:val="left" w:pos="993"/>
        </w:tabs>
        <w:spacing w:after="0" w:line="312" w:lineRule="auto"/>
        <w:ind w:firstLine="567"/>
        <w:jc w:val="both"/>
        <w:rPr>
          <w:rFonts w:cs="Times New Roman"/>
          <w:szCs w:val="28"/>
          <w:lang w:val="vi-VN"/>
        </w:rPr>
      </w:pPr>
      <w:r w:rsidRPr="00B17469">
        <w:rPr>
          <w:rFonts w:cs="Times New Roman"/>
          <w:szCs w:val="28"/>
          <w:lang w:val="vi-VN"/>
        </w:rPr>
        <w:t>Đề án nghiên cứu dựa trên cơ sở phương pháp luận của chủ nghĩa duy vật biện chứng và chủ nghĩa duy vật lịch sử.</w:t>
      </w:r>
    </w:p>
    <w:p w14:paraId="5D6F1387" w14:textId="77777777" w:rsidR="005551A6" w:rsidRPr="00B17469" w:rsidRDefault="005551A6" w:rsidP="00B17469">
      <w:pPr>
        <w:pStyle w:val="Heading2"/>
        <w:numPr>
          <w:ilvl w:val="0"/>
          <w:numId w:val="0"/>
        </w:numPr>
        <w:tabs>
          <w:tab w:val="left" w:pos="993"/>
        </w:tabs>
        <w:spacing w:before="0" w:after="0" w:line="312" w:lineRule="auto"/>
        <w:ind w:firstLine="567"/>
        <w:rPr>
          <w:rFonts w:cs="Times New Roman"/>
          <w:i/>
          <w:iCs/>
          <w:sz w:val="28"/>
          <w:szCs w:val="28"/>
          <w:lang w:val="vi-VN"/>
        </w:rPr>
      </w:pPr>
      <w:bookmarkStart w:id="45" w:name="_Toc166329765"/>
      <w:bookmarkStart w:id="46" w:name="_Toc206580514"/>
      <w:bookmarkStart w:id="47" w:name="_Toc209158329"/>
      <w:r w:rsidRPr="00B17469">
        <w:rPr>
          <w:rFonts w:cs="Times New Roman"/>
          <w:i/>
          <w:iCs/>
          <w:sz w:val="28"/>
          <w:szCs w:val="28"/>
          <w:lang w:val="vi-VN"/>
        </w:rPr>
        <w:t>5.2. Phương pháp nghiên cứu</w:t>
      </w:r>
      <w:bookmarkEnd w:id="45"/>
      <w:bookmarkEnd w:id="46"/>
      <w:bookmarkEnd w:id="47"/>
    </w:p>
    <w:p w14:paraId="094CF884"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Để đạt được mục đích và nhiệm vụ nghiên cứu, đề án sử dụng các phương pháp chủ yếu sau đây:</w:t>
      </w:r>
    </w:p>
    <w:p w14:paraId="68E68497"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 Phương pháp phân tích được sử dụng để phân tích các quy định pháp luật có liên quan để làm rõ cơ sở thực tiễn và khoa học lý luận để xây dựng và hoàn thiện pháp luật điều chỉnh đấu giá tài sản công tại Việt Nam.</w:t>
      </w:r>
    </w:p>
    <w:p w14:paraId="6E798E3D"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 Phương pháp so sánh được sử dụng tương đối phổ biến trong quá trình phân tích các luận điểm. Việc nghiên cứu so sánh, tham khảo kinh nghiệm của một số nước trên thế giới đối với đấu giá tài sản công nhằm đưa ra những đề xuất và kiến nghị hoàn thiện cơ chế hiện hành tại Việt Nam. Việc này được sử dụng tại phần lý luận cơ bản và phần thực trạng các quy định pháp luật về đấu giá tài sản công để từ đó đưa ra các luận cứ cho những đề xuất kiến nghị hoàn thiện pháp luật.</w:t>
      </w:r>
    </w:p>
    <w:p w14:paraId="48529DE4"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 Phương pháp tổng hợp được sử dụng để có kết quả tổng hợp, có được các đánh giá, nêu ra các luận cứ khoa học trình bày trong báo cáo của đề án. Trên cơ sở những nghiên cứu lý luận và thực tế, tổng hợp các kết quả thu được, đưa ra những kiến nghị trong việc xây dựng và hoàn thiện pháp luật về đấu giá tài sản công ở Việt Nam</w:t>
      </w:r>
    </w:p>
    <w:p w14:paraId="248004AE" w14:textId="77777777" w:rsidR="005551A6" w:rsidRPr="00B17469" w:rsidRDefault="005551A6" w:rsidP="00B17469">
      <w:pPr>
        <w:pStyle w:val="Heading1"/>
        <w:numPr>
          <w:ilvl w:val="0"/>
          <w:numId w:val="0"/>
        </w:numPr>
        <w:tabs>
          <w:tab w:val="left" w:pos="993"/>
        </w:tabs>
        <w:spacing w:before="0" w:after="0" w:line="312" w:lineRule="auto"/>
        <w:ind w:firstLine="567"/>
        <w:jc w:val="both"/>
        <w:rPr>
          <w:lang w:val="vi-VN"/>
        </w:rPr>
      </w:pPr>
      <w:bookmarkStart w:id="48" w:name="_Toc166329766"/>
      <w:bookmarkStart w:id="49" w:name="_Toc209158330"/>
      <w:r w:rsidRPr="00B17469">
        <w:rPr>
          <w:lang w:val="vi-VN"/>
        </w:rPr>
        <w:lastRenderedPageBreak/>
        <w:t>6. Ý nghĩa khoa học và ý nghĩa thực tiễn của đề án</w:t>
      </w:r>
      <w:bookmarkEnd w:id="48"/>
      <w:bookmarkEnd w:id="49"/>
    </w:p>
    <w:p w14:paraId="5E403A4F" w14:textId="77777777" w:rsidR="005551A6" w:rsidRPr="00B17469" w:rsidRDefault="005551A6" w:rsidP="00B17469">
      <w:pPr>
        <w:pStyle w:val="Heading2"/>
        <w:numPr>
          <w:ilvl w:val="0"/>
          <w:numId w:val="0"/>
        </w:numPr>
        <w:tabs>
          <w:tab w:val="left" w:pos="993"/>
        </w:tabs>
        <w:spacing w:before="0" w:after="0" w:line="312" w:lineRule="auto"/>
        <w:ind w:firstLine="567"/>
        <w:rPr>
          <w:rFonts w:cs="Times New Roman"/>
          <w:i/>
          <w:iCs/>
          <w:sz w:val="28"/>
          <w:szCs w:val="28"/>
        </w:rPr>
      </w:pPr>
      <w:bookmarkStart w:id="50" w:name="_Toc166329767"/>
      <w:bookmarkStart w:id="51" w:name="_Toc206580516"/>
      <w:bookmarkStart w:id="52" w:name="_Toc209158331"/>
      <w:r w:rsidRPr="00B17469">
        <w:rPr>
          <w:rFonts w:cs="Times New Roman"/>
          <w:i/>
          <w:iCs/>
          <w:sz w:val="28"/>
          <w:szCs w:val="28"/>
          <w:lang w:val="vi-VN"/>
        </w:rPr>
        <w:t>6.1. Ý nghĩa khoa học của đề án</w:t>
      </w:r>
      <w:bookmarkEnd w:id="50"/>
      <w:bookmarkEnd w:id="51"/>
      <w:bookmarkEnd w:id="52"/>
    </w:p>
    <w:p w14:paraId="6109E441"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 Đề án góp phần xây dựng hệ thống cơ sở lý luận về đấu giá TSC và pháp luật về đấu giá TSC ở Việt Nam.</w:t>
      </w:r>
    </w:p>
    <w:p w14:paraId="53867F9B"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 Những kết luận, kiến nghị của đề án có giá trị tham khảo trong quá trình hoàn thiện chính sách, pháp luật Việt Nam về đấu giá TSC nói riêng cũng như hoàn thiện pháp luật về ĐGTS nói chung</w:t>
      </w:r>
      <w:r w:rsidR="00FA1F08" w:rsidRPr="00B17469">
        <w:rPr>
          <w:rFonts w:cs="Times New Roman"/>
          <w:szCs w:val="28"/>
        </w:rPr>
        <w:t>.</w:t>
      </w:r>
    </w:p>
    <w:p w14:paraId="69DA5006" w14:textId="77777777" w:rsidR="005551A6" w:rsidRPr="00B17469" w:rsidRDefault="005551A6" w:rsidP="00B17469">
      <w:pPr>
        <w:pStyle w:val="Heading2"/>
        <w:numPr>
          <w:ilvl w:val="0"/>
          <w:numId w:val="0"/>
        </w:numPr>
        <w:tabs>
          <w:tab w:val="left" w:pos="993"/>
        </w:tabs>
        <w:spacing w:before="0" w:after="0" w:line="312" w:lineRule="auto"/>
        <w:ind w:firstLine="567"/>
        <w:rPr>
          <w:rFonts w:cs="Times New Roman"/>
          <w:i/>
          <w:iCs/>
          <w:sz w:val="28"/>
          <w:szCs w:val="28"/>
          <w:lang w:val="vi-VN"/>
        </w:rPr>
      </w:pPr>
      <w:bookmarkStart w:id="53" w:name="_Toc166329768"/>
      <w:bookmarkStart w:id="54" w:name="_Toc206580517"/>
      <w:bookmarkStart w:id="55" w:name="_Toc209158332"/>
      <w:r w:rsidRPr="00B17469">
        <w:rPr>
          <w:rFonts w:cs="Times New Roman"/>
          <w:i/>
          <w:iCs/>
          <w:sz w:val="28"/>
          <w:szCs w:val="28"/>
          <w:lang w:val="vi-VN"/>
        </w:rPr>
        <w:t>6.2. Ý nghĩa thực tiễn của đề án</w:t>
      </w:r>
      <w:bookmarkEnd w:id="53"/>
      <w:bookmarkEnd w:id="54"/>
      <w:bookmarkEnd w:id="55"/>
    </w:p>
    <w:p w14:paraId="773CD38A"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Đề án có thể được sử dụng làm tài liệu tham khảo trong giảng dạy, nghiên cứu pháp luật ĐGTS tại các cơ sở đào tạo luật trên cả nước</w:t>
      </w:r>
      <w:r w:rsidR="00FA1F08" w:rsidRPr="00B17469">
        <w:rPr>
          <w:rFonts w:cs="Times New Roman"/>
          <w:szCs w:val="28"/>
        </w:rPr>
        <w:t>.</w:t>
      </w:r>
    </w:p>
    <w:p w14:paraId="738C3B68"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Đề án còn là tài liệu tham khảo hữu ích đối với cơ quan lập pháp, các cơ quan quản lý hoạt động ĐGTS, các tổ chức ĐGTS, ĐGV đang hành nghề, người có tài sản đấu giá là TSC và các cá nhân, tổ chức khác có liên quan trong hoạt động ĐGTS nói chung và đấu giá TSC nói riêng.</w:t>
      </w:r>
    </w:p>
    <w:p w14:paraId="65D002BC" w14:textId="77777777" w:rsidR="005551A6" w:rsidRPr="00B17469" w:rsidRDefault="005551A6" w:rsidP="00B17469">
      <w:pPr>
        <w:pStyle w:val="Heading1"/>
        <w:numPr>
          <w:ilvl w:val="0"/>
          <w:numId w:val="0"/>
        </w:numPr>
        <w:tabs>
          <w:tab w:val="left" w:pos="993"/>
        </w:tabs>
        <w:spacing w:before="0" w:after="0" w:line="312" w:lineRule="auto"/>
        <w:ind w:firstLine="567"/>
        <w:jc w:val="both"/>
        <w:rPr>
          <w:lang w:val="vi-VN"/>
        </w:rPr>
      </w:pPr>
      <w:bookmarkStart w:id="56" w:name="_Toc166329769"/>
      <w:bookmarkStart w:id="57" w:name="_Toc209158333"/>
      <w:r w:rsidRPr="00B17469">
        <w:rPr>
          <w:lang w:val="vi-VN"/>
        </w:rPr>
        <w:t>7. Kết cấu của đề án</w:t>
      </w:r>
      <w:bookmarkEnd w:id="56"/>
      <w:bookmarkEnd w:id="57"/>
    </w:p>
    <w:p w14:paraId="7805CD2C" w14:textId="77777777" w:rsidR="005551A6" w:rsidRPr="00B17469" w:rsidRDefault="005551A6" w:rsidP="00B17469">
      <w:pPr>
        <w:tabs>
          <w:tab w:val="left" w:pos="284"/>
          <w:tab w:val="left" w:pos="993"/>
        </w:tabs>
        <w:spacing w:after="0" w:line="312" w:lineRule="auto"/>
        <w:ind w:firstLine="567"/>
        <w:jc w:val="both"/>
        <w:rPr>
          <w:rFonts w:cs="Times New Roman"/>
          <w:szCs w:val="28"/>
          <w:lang w:val="vi-VN"/>
        </w:rPr>
      </w:pPr>
      <w:r w:rsidRPr="00B17469">
        <w:rPr>
          <w:rFonts w:cs="Times New Roman"/>
          <w:szCs w:val="28"/>
          <w:lang w:val="vi-VN"/>
        </w:rPr>
        <w:t>Ngoài Phần mở đầu, Kết luận và danh mục tài liệu tham khảo thì Đề án có kết cấu thành ba chương như sau:</w:t>
      </w:r>
    </w:p>
    <w:p w14:paraId="119CF9E3" w14:textId="77777777" w:rsidR="005551A6" w:rsidRPr="00B17469" w:rsidRDefault="005551A6" w:rsidP="00B17469">
      <w:pPr>
        <w:tabs>
          <w:tab w:val="left" w:pos="284"/>
          <w:tab w:val="left" w:pos="993"/>
        </w:tabs>
        <w:spacing w:after="0" w:line="312" w:lineRule="auto"/>
        <w:ind w:firstLine="567"/>
        <w:jc w:val="both"/>
        <w:rPr>
          <w:rFonts w:cs="Times New Roman"/>
          <w:bCs/>
          <w:szCs w:val="28"/>
        </w:rPr>
      </w:pPr>
      <w:r w:rsidRPr="00B17469">
        <w:rPr>
          <w:rFonts w:cs="Times New Roman"/>
          <w:bCs/>
          <w:szCs w:val="28"/>
          <w:lang w:val="vi-VN"/>
        </w:rPr>
        <w:t>Chương 1. Một số vấn đề lý luận pháp luật về</w:t>
      </w:r>
      <w:r w:rsidRPr="00B17469">
        <w:rPr>
          <w:rFonts w:cs="Times New Roman"/>
          <w:bCs/>
          <w:szCs w:val="28"/>
        </w:rPr>
        <w:t xml:space="preserve"> đấu giá tài sản công</w:t>
      </w:r>
    </w:p>
    <w:p w14:paraId="4E2B3854" w14:textId="77777777" w:rsidR="005551A6" w:rsidRPr="00B17469" w:rsidRDefault="005551A6" w:rsidP="00B17469">
      <w:pPr>
        <w:tabs>
          <w:tab w:val="left" w:pos="284"/>
          <w:tab w:val="left" w:pos="993"/>
        </w:tabs>
        <w:spacing w:after="0" w:line="312" w:lineRule="auto"/>
        <w:ind w:firstLine="567"/>
        <w:jc w:val="both"/>
        <w:rPr>
          <w:rFonts w:cs="Times New Roman"/>
          <w:bCs/>
          <w:szCs w:val="28"/>
          <w:lang w:val="vi-VN"/>
        </w:rPr>
      </w:pPr>
      <w:r w:rsidRPr="00B17469">
        <w:rPr>
          <w:rFonts w:cs="Times New Roman"/>
          <w:bCs/>
          <w:szCs w:val="28"/>
          <w:lang w:val="vi-VN"/>
        </w:rPr>
        <w:t xml:space="preserve">Chương 2. Thực trạng pháp luật về </w:t>
      </w:r>
      <w:r w:rsidRPr="00B17469">
        <w:rPr>
          <w:rFonts w:cs="Times New Roman"/>
          <w:bCs/>
          <w:szCs w:val="28"/>
        </w:rPr>
        <w:t>đấu giá tài sản công</w:t>
      </w:r>
    </w:p>
    <w:p w14:paraId="6B1CD790" w14:textId="77777777" w:rsidR="005551A6" w:rsidRPr="00B17469" w:rsidRDefault="005551A6" w:rsidP="00B17469">
      <w:pPr>
        <w:tabs>
          <w:tab w:val="left" w:pos="284"/>
          <w:tab w:val="left" w:pos="993"/>
        </w:tabs>
        <w:spacing w:after="0" w:line="312" w:lineRule="auto"/>
        <w:ind w:firstLine="567"/>
        <w:jc w:val="both"/>
        <w:rPr>
          <w:rFonts w:cs="Times New Roman"/>
          <w:bCs/>
          <w:szCs w:val="28"/>
        </w:rPr>
      </w:pPr>
      <w:r w:rsidRPr="00B17469">
        <w:rPr>
          <w:rFonts w:cs="Times New Roman"/>
          <w:bCs/>
          <w:szCs w:val="28"/>
        </w:rPr>
        <w:t xml:space="preserve">Chương 3. Thực tiễn thực hiện pháp luật </w:t>
      </w:r>
      <w:r w:rsidRPr="00B17469">
        <w:rPr>
          <w:rFonts w:cs="Times New Roman"/>
          <w:bCs/>
          <w:szCs w:val="28"/>
          <w:lang w:val="vi-VN"/>
        </w:rPr>
        <w:t xml:space="preserve">về </w:t>
      </w:r>
      <w:r w:rsidRPr="00B17469">
        <w:rPr>
          <w:rFonts w:cs="Times New Roman"/>
          <w:bCs/>
          <w:szCs w:val="28"/>
        </w:rPr>
        <w:t>đấu giá tài sản công tại Tỉnh Gia Lai và giải pháp hoàn thiện pháp luật, nâng cao hiệu quả thực hiện</w:t>
      </w:r>
    </w:p>
    <w:p w14:paraId="4C86A27A" w14:textId="77777777" w:rsidR="005551A6" w:rsidRPr="00B17469" w:rsidRDefault="005551A6" w:rsidP="00B17469">
      <w:pPr>
        <w:tabs>
          <w:tab w:val="left" w:pos="284"/>
          <w:tab w:val="left" w:pos="993"/>
        </w:tabs>
        <w:spacing w:after="0" w:line="312" w:lineRule="auto"/>
        <w:ind w:firstLine="567"/>
        <w:jc w:val="both"/>
        <w:rPr>
          <w:rFonts w:cs="Times New Roman"/>
          <w:bCs/>
          <w:szCs w:val="28"/>
        </w:rPr>
      </w:pPr>
      <w:r w:rsidRPr="00B17469">
        <w:rPr>
          <w:rFonts w:cs="Times New Roman"/>
          <w:bCs/>
          <w:szCs w:val="28"/>
        </w:rPr>
        <w:br w:type="page"/>
      </w:r>
    </w:p>
    <w:p w14:paraId="64140333" w14:textId="77777777" w:rsidR="00B17469" w:rsidRDefault="00B17469" w:rsidP="00B17469">
      <w:pPr>
        <w:pStyle w:val="Heading1"/>
        <w:numPr>
          <w:ilvl w:val="0"/>
          <w:numId w:val="0"/>
        </w:numPr>
        <w:tabs>
          <w:tab w:val="left" w:pos="993"/>
        </w:tabs>
        <w:spacing w:before="0" w:after="0" w:line="312" w:lineRule="auto"/>
      </w:pPr>
      <w:bookmarkStart w:id="58" w:name="_Toc209158334"/>
      <w:r>
        <w:lastRenderedPageBreak/>
        <w:t>CHƯƠNG 1</w:t>
      </w:r>
      <w:bookmarkEnd w:id="58"/>
    </w:p>
    <w:p w14:paraId="6ECBB668" w14:textId="77777777" w:rsidR="00B17469" w:rsidRDefault="005551A6" w:rsidP="00B17469">
      <w:pPr>
        <w:pStyle w:val="Heading1"/>
        <w:numPr>
          <w:ilvl w:val="0"/>
          <w:numId w:val="0"/>
        </w:numPr>
        <w:tabs>
          <w:tab w:val="left" w:pos="993"/>
        </w:tabs>
        <w:spacing w:before="0" w:after="0" w:line="312" w:lineRule="auto"/>
      </w:pPr>
      <w:bookmarkStart w:id="59" w:name="_Toc209158335"/>
      <w:r w:rsidRPr="00B17469">
        <w:t>MỘT SỐ VẤN ĐỀ LÝ LUẬN PHÁP LUẬT VỀ</w:t>
      </w:r>
      <w:bookmarkEnd w:id="59"/>
      <w:r w:rsidRPr="00B17469">
        <w:t xml:space="preserve"> </w:t>
      </w:r>
    </w:p>
    <w:p w14:paraId="1821AFCA" w14:textId="77777777" w:rsidR="005551A6" w:rsidRPr="00B17469" w:rsidRDefault="005551A6" w:rsidP="00B17469">
      <w:pPr>
        <w:pStyle w:val="Heading1"/>
        <w:numPr>
          <w:ilvl w:val="0"/>
          <w:numId w:val="0"/>
        </w:numPr>
        <w:tabs>
          <w:tab w:val="left" w:pos="993"/>
        </w:tabs>
        <w:spacing w:before="0" w:after="0" w:line="312" w:lineRule="auto"/>
      </w:pPr>
      <w:bookmarkStart w:id="60" w:name="_Toc209158336"/>
      <w:r w:rsidRPr="00B17469">
        <w:t>ĐẤU GIÁ TÀI SẢN CÔNG</w:t>
      </w:r>
      <w:bookmarkEnd w:id="60"/>
    </w:p>
    <w:p w14:paraId="5F61A389" w14:textId="77777777" w:rsidR="00B17469" w:rsidRDefault="00B17469" w:rsidP="00B17469">
      <w:pPr>
        <w:pStyle w:val="Heading1"/>
        <w:numPr>
          <w:ilvl w:val="0"/>
          <w:numId w:val="0"/>
        </w:numPr>
        <w:tabs>
          <w:tab w:val="left" w:pos="993"/>
        </w:tabs>
        <w:spacing w:before="0" w:after="0" w:line="312" w:lineRule="auto"/>
        <w:ind w:firstLine="567"/>
        <w:jc w:val="both"/>
      </w:pPr>
    </w:p>
    <w:p w14:paraId="3FCB9FBA" w14:textId="77777777" w:rsidR="005551A6" w:rsidRPr="00B17469" w:rsidRDefault="005551A6" w:rsidP="00B17469">
      <w:pPr>
        <w:pStyle w:val="Heading1"/>
        <w:numPr>
          <w:ilvl w:val="0"/>
          <w:numId w:val="0"/>
        </w:numPr>
        <w:tabs>
          <w:tab w:val="left" w:pos="993"/>
        </w:tabs>
        <w:spacing w:before="0" w:after="0" w:line="312" w:lineRule="auto"/>
        <w:ind w:firstLine="567"/>
        <w:jc w:val="both"/>
      </w:pPr>
      <w:bookmarkStart w:id="61" w:name="_Toc209158337"/>
      <w:r w:rsidRPr="00B17469">
        <w:t>1.1. Khái quát pháp luật về đấu giá tài sản công</w:t>
      </w:r>
      <w:bookmarkEnd w:id="61"/>
    </w:p>
    <w:p w14:paraId="01BB7E10" w14:textId="77777777" w:rsidR="005551A6" w:rsidRPr="00B17469" w:rsidRDefault="005551A6" w:rsidP="00B17469">
      <w:pPr>
        <w:pStyle w:val="Heading2"/>
        <w:numPr>
          <w:ilvl w:val="0"/>
          <w:numId w:val="0"/>
        </w:numPr>
        <w:tabs>
          <w:tab w:val="left" w:pos="993"/>
        </w:tabs>
        <w:spacing w:before="0" w:after="0" w:line="312" w:lineRule="auto"/>
        <w:ind w:firstLine="567"/>
        <w:rPr>
          <w:rFonts w:cs="Times New Roman"/>
          <w:i/>
          <w:sz w:val="28"/>
          <w:szCs w:val="28"/>
        </w:rPr>
      </w:pPr>
      <w:bookmarkStart w:id="62" w:name="_Toc209158338"/>
      <w:r w:rsidRPr="00B17469">
        <w:rPr>
          <w:rFonts w:cs="Times New Roman"/>
          <w:i/>
          <w:sz w:val="28"/>
          <w:szCs w:val="28"/>
        </w:rPr>
        <w:t>1.1.1. Khái niệm và đặc điểm về đấu giá tài sản công</w:t>
      </w:r>
      <w:bookmarkEnd w:id="62"/>
    </w:p>
    <w:p w14:paraId="10DFD6F9" w14:textId="77777777" w:rsidR="005551A6" w:rsidRPr="00B17469" w:rsidRDefault="005551A6" w:rsidP="00B17469">
      <w:pPr>
        <w:pStyle w:val="Heading3"/>
        <w:tabs>
          <w:tab w:val="left" w:pos="993"/>
        </w:tabs>
        <w:spacing w:before="0" w:line="312" w:lineRule="auto"/>
        <w:ind w:firstLine="567"/>
        <w:jc w:val="both"/>
        <w:rPr>
          <w:rFonts w:ascii="Times New Roman" w:hAnsi="Times New Roman" w:cs="Times New Roman"/>
          <w:b w:val="0"/>
          <w:i/>
          <w:color w:val="auto"/>
          <w:szCs w:val="28"/>
        </w:rPr>
      </w:pPr>
      <w:r w:rsidRPr="00B17469">
        <w:rPr>
          <w:rFonts w:ascii="Times New Roman" w:hAnsi="Times New Roman" w:cs="Times New Roman"/>
          <w:b w:val="0"/>
          <w:i/>
          <w:color w:val="auto"/>
          <w:szCs w:val="28"/>
        </w:rPr>
        <w:t>1.1.1.1. Khái niệm về đấu giá tài sản công</w:t>
      </w:r>
    </w:p>
    <w:p w14:paraId="7646D9E9"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Từ các phân tích trên, có thể hiểu: “</w:t>
      </w:r>
      <w:r w:rsidRPr="00B17469">
        <w:rPr>
          <w:rFonts w:cs="Times New Roman"/>
          <w:i/>
          <w:szCs w:val="28"/>
        </w:rPr>
        <w:t>Đấu giá TSC là hình thức mua bán TSC đặc biệt qua t</w:t>
      </w:r>
      <w:r w:rsidR="00FA1F08" w:rsidRPr="00B17469">
        <w:rPr>
          <w:rFonts w:cs="Times New Roman"/>
          <w:i/>
          <w:szCs w:val="28"/>
        </w:rPr>
        <w:t>ổ</w:t>
      </w:r>
      <w:r w:rsidRPr="00B17469">
        <w:rPr>
          <w:rFonts w:cs="Times New Roman"/>
          <w:i/>
          <w:szCs w:val="28"/>
        </w:rPr>
        <w:t xml:space="preserve"> chức đấu giá trung gian, được t</w:t>
      </w:r>
      <w:r w:rsidR="00FA1F08" w:rsidRPr="00B17469">
        <w:rPr>
          <w:rFonts w:cs="Times New Roman"/>
          <w:i/>
          <w:szCs w:val="28"/>
        </w:rPr>
        <w:t>ổ</w:t>
      </w:r>
      <w:r w:rsidRPr="00B17469">
        <w:rPr>
          <w:rFonts w:cs="Times New Roman"/>
          <w:i/>
          <w:szCs w:val="28"/>
        </w:rPr>
        <w:t xml:space="preserve"> chức công khai theo những nguyên tắc, trình tự và thủ tục luật định nhằm thu hút nhiều người tham gia cạnh tranh trả giá. Người trả giá cao nhất và không thấp hơn giá do người có tài sản đấu giá đã định ra là người trúng đấu giá TSC</w:t>
      </w:r>
      <w:r w:rsidRPr="00B17469">
        <w:rPr>
          <w:rFonts w:cs="Times New Roman"/>
          <w:szCs w:val="28"/>
        </w:rPr>
        <w:t>”.</w:t>
      </w:r>
    </w:p>
    <w:p w14:paraId="1722AD1E" w14:textId="77777777" w:rsidR="005551A6" w:rsidRPr="00B17469" w:rsidRDefault="005551A6" w:rsidP="00B17469">
      <w:pPr>
        <w:pStyle w:val="Heading3"/>
        <w:tabs>
          <w:tab w:val="left" w:pos="993"/>
        </w:tabs>
        <w:spacing w:before="0" w:line="312" w:lineRule="auto"/>
        <w:ind w:firstLine="567"/>
        <w:jc w:val="both"/>
        <w:rPr>
          <w:rFonts w:ascii="Times New Roman" w:hAnsi="Times New Roman" w:cs="Times New Roman"/>
          <w:b w:val="0"/>
          <w:i/>
          <w:color w:val="auto"/>
          <w:szCs w:val="28"/>
        </w:rPr>
      </w:pPr>
      <w:r w:rsidRPr="00B17469">
        <w:rPr>
          <w:rFonts w:ascii="Times New Roman" w:hAnsi="Times New Roman" w:cs="Times New Roman"/>
          <w:b w:val="0"/>
          <w:i/>
          <w:color w:val="auto"/>
          <w:szCs w:val="28"/>
        </w:rPr>
        <w:t>1.1.1.2. Đặc điểm về đấu giá tài sản công</w:t>
      </w:r>
    </w:p>
    <w:p w14:paraId="285819E9"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Thứ nhất, cơ sở pháp lý đ</w:t>
      </w:r>
      <w:r w:rsidR="00FA1F08" w:rsidRPr="00B17469">
        <w:rPr>
          <w:rFonts w:cs="Times New Roman"/>
          <w:szCs w:val="28"/>
        </w:rPr>
        <w:t>ể</w:t>
      </w:r>
      <w:r w:rsidRPr="00B17469">
        <w:rPr>
          <w:rFonts w:cs="Times New Roman"/>
          <w:szCs w:val="28"/>
        </w:rPr>
        <w:t xml:space="preserve"> thực hiện việc đ</w:t>
      </w:r>
      <w:r w:rsidR="00FA1F08" w:rsidRPr="00B17469">
        <w:rPr>
          <w:rFonts w:cs="Times New Roman"/>
          <w:szCs w:val="28"/>
        </w:rPr>
        <w:t>ấ</w:t>
      </w:r>
      <w:r w:rsidRPr="00B17469">
        <w:rPr>
          <w:rFonts w:cs="Times New Roman"/>
          <w:szCs w:val="28"/>
        </w:rPr>
        <w:t>u giá TSC dựa trên quy</w:t>
      </w:r>
      <w:r w:rsidR="00FA1F08" w:rsidRPr="00B17469">
        <w:rPr>
          <w:rFonts w:cs="Times New Roman"/>
          <w:szCs w:val="28"/>
        </w:rPr>
        <w:t>ế</w:t>
      </w:r>
      <w:r w:rsidRPr="00B17469">
        <w:rPr>
          <w:rFonts w:cs="Times New Roman"/>
          <w:szCs w:val="28"/>
        </w:rPr>
        <w:t>t định của người có thẩm quyền.</w:t>
      </w:r>
    </w:p>
    <w:p w14:paraId="56E6DA75"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Thứ hai, người có tài sản đấu giá là TSC không hoàn toàn là chủ sở hữu tài sản mà là người được nhà nước trao quyền</w:t>
      </w:r>
      <w:r w:rsidR="00FA1F08" w:rsidRPr="00B17469">
        <w:rPr>
          <w:rFonts w:cs="Times New Roman"/>
          <w:szCs w:val="28"/>
        </w:rPr>
        <w:t>.</w:t>
      </w:r>
    </w:p>
    <w:p w14:paraId="71579A09"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Thứ ba, TSC trước khi đưa ra đấu giá phải được xử lý, định giá theo trình tự được pháp luật về quản lý, sử dụng TSC quy định.</w:t>
      </w:r>
    </w:p>
    <w:p w14:paraId="48BD3BD0"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Thứ tư, việc đấu giá TSC được thực hiện theo quy định của pháp luật về ĐGTS và pháp luật về quản lý, sử dụng TSC</w:t>
      </w:r>
    </w:p>
    <w:p w14:paraId="1EAC6DCF" w14:textId="77777777" w:rsidR="005551A6" w:rsidRPr="00B17469" w:rsidRDefault="005551A6" w:rsidP="00B17469">
      <w:pPr>
        <w:pStyle w:val="Heading2"/>
        <w:numPr>
          <w:ilvl w:val="0"/>
          <w:numId w:val="0"/>
        </w:numPr>
        <w:tabs>
          <w:tab w:val="left" w:pos="993"/>
        </w:tabs>
        <w:spacing w:before="0" w:after="0" w:line="312" w:lineRule="auto"/>
        <w:ind w:firstLine="567"/>
        <w:rPr>
          <w:rFonts w:cs="Times New Roman"/>
          <w:i/>
          <w:sz w:val="28"/>
          <w:szCs w:val="28"/>
        </w:rPr>
      </w:pPr>
      <w:bookmarkStart w:id="63" w:name="_Toc209158339"/>
      <w:r w:rsidRPr="00B17469">
        <w:rPr>
          <w:rFonts w:cs="Times New Roman"/>
          <w:i/>
          <w:sz w:val="28"/>
          <w:szCs w:val="28"/>
        </w:rPr>
        <w:t>1.1.2. Khái niệm pháp luật về đấu giá tài sản công</w:t>
      </w:r>
      <w:bookmarkEnd w:id="63"/>
    </w:p>
    <w:p w14:paraId="57FD7078"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w:t>
      </w:r>
      <w:r w:rsidRPr="00B17469">
        <w:rPr>
          <w:rFonts w:cs="Times New Roman"/>
          <w:i/>
          <w:szCs w:val="28"/>
        </w:rPr>
        <w:t>Pháp luật về đấu giá TSC là hệ thống các quy phạm ph</w:t>
      </w:r>
      <w:r w:rsidR="00A92B61" w:rsidRPr="00B17469">
        <w:rPr>
          <w:rFonts w:cs="Times New Roman"/>
          <w:i/>
          <w:szCs w:val="28"/>
        </w:rPr>
        <w:t>áp</w:t>
      </w:r>
      <w:r w:rsidRPr="00B17469">
        <w:rPr>
          <w:rFonts w:cs="Times New Roman"/>
          <w:i/>
          <w:szCs w:val="28"/>
        </w:rPr>
        <w:t xml:space="preserve"> luật do các cơ quan Nhà nước có thẩm quyền ban hành nhằm điều chỉnh các quan hệ xã hội phát s</w:t>
      </w:r>
      <w:r w:rsidR="00FA1F08" w:rsidRPr="00B17469">
        <w:rPr>
          <w:rFonts w:cs="Times New Roman"/>
          <w:i/>
          <w:szCs w:val="28"/>
        </w:rPr>
        <w:t>i</w:t>
      </w:r>
      <w:r w:rsidRPr="00B17469">
        <w:rPr>
          <w:rFonts w:cs="Times New Roman"/>
          <w:i/>
          <w:szCs w:val="28"/>
        </w:rPr>
        <w:t xml:space="preserve">nh trong lĩnh vực đấu giá TSC, bao gồm những quy định về TSC đua ra đấu giá; chủ thể, hình thức, phương thức đấu giá TSC; nguyên tắc, trình </w:t>
      </w:r>
      <w:r w:rsidR="00A92B61" w:rsidRPr="00B17469">
        <w:rPr>
          <w:rFonts w:cs="Times New Roman"/>
          <w:i/>
          <w:szCs w:val="28"/>
        </w:rPr>
        <w:t>tự</w:t>
      </w:r>
      <w:r w:rsidRPr="00B17469">
        <w:rPr>
          <w:rFonts w:cs="Times New Roman"/>
          <w:i/>
          <w:szCs w:val="28"/>
        </w:rPr>
        <w:t>; thủ tục đấu giá TSC; quản lý Nhà nước và xử lý vi phạm trong đấu giá TSC</w:t>
      </w:r>
      <w:r w:rsidRPr="00B17469">
        <w:rPr>
          <w:rFonts w:cs="Times New Roman"/>
          <w:szCs w:val="28"/>
        </w:rPr>
        <w:t>”.</w:t>
      </w:r>
    </w:p>
    <w:p w14:paraId="30D0965E" w14:textId="77777777" w:rsidR="005551A6" w:rsidRPr="00B17469" w:rsidRDefault="005551A6" w:rsidP="00B17469">
      <w:pPr>
        <w:pStyle w:val="Heading2"/>
        <w:numPr>
          <w:ilvl w:val="0"/>
          <w:numId w:val="0"/>
        </w:numPr>
        <w:tabs>
          <w:tab w:val="left" w:pos="993"/>
        </w:tabs>
        <w:spacing w:before="0" w:after="0" w:line="312" w:lineRule="auto"/>
        <w:ind w:firstLine="567"/>
        <w:rPr>
          <w:rFonts w:cs="Times New Roman"/>
          <w:i/>
          <w:sz w:val="28"/>
          <w:szCs w:val="28"/>
        </w:rPr>
      </w:pPr>
      <w:bookmarkStart w:id="64" w:name="_Toc209158340"/>
      <w:r w:rsidRPr="00B17469">
        <w:rPr>
          <w:rFonts w:cs="Times New Roman"/>
          <w:i/>
          <w:sz w:val="28"/>
          <w:szCs w:val="28"/>
        </w:rPr>
        <w:t>1.1.3. Nội dung cơ bản của pháp luật về đấu giá tài sản công</w:t>
      </w:r>
      <w:bookmarkEnd w:id="64"/>
    </w:p>
    <w:p w14:paraId="4D2567C5" w14:textId="77777777" w:rsidR="005551A6" w:rsidRPr="00B17469" w:rsidRDefault="005551A6" w:rsidP="00B17469">
      <w:pPr>
        <w:pStyle w:val="Heading3"/>
        <w:tabs>
          <w:tab w:val="left" w:pos="993"/>
        </w:tabs>
        <w:spacing w:before="0" w:line="312" w:lineRule="auto"/>
        <w:ind w:firstLine="567"/>
        <w:jc w:val="both"/>
        <w:rPr>
          <w:rFonts w:ascii="Times New Roman" w:hAnsi="Times New Roman" w:cs="Times New Roman"/>
          <w:b w:val="0"/>
          <w:i/>
          <w:color w:val="auto"/>
          <w:szCs w:val="28"/>
        </w:rPr>
      </w:pPr>
      <w:r w:rsidRPr="00B17469">
        <w:rPr>
          <w:rFonts w:ascii="Times New Roman" w:hAnsi="Times New Roman" w:cs="Times New Roman"/>
          <w:b w:val="0"/>
          <w:i/>
          <w:color w:val="auto"/>
          <w:szCs w:val="28"/>
        </w:rPr>
        <w:t>1.1.3.1. Nhóm quy phạm pháp luật quy định vê tài sản đ</w:t>
      </w:r>
      <w:r w:rsidR="00FA1F08" w:rsidRPr="00B17469">
        <w:rPr>
          <w:rFonts w:ascii="Times New Roman" w:hAnsi="Times New Roman" w:cs="Times New Roman"/>
          <w:b w:val="0"/>
          <w:i/>
          <w:color w:val="auto"/>
          <w:szCs w:val="28"/>
        </w:rPr>
        <w:t>ấ</w:t>
      </w:r>
      <w:r w:rsidRPr="00B17469">
        <w:rPr>
          <w:rFonts w:ascii="Times New Roman" w:hAnsi="Times New Roman" w:cs="Times New Roman"/>
          <w:b w:val="0"/>
          <w:i/>
          <w:color w:val="auto"/>
          <w:szCs w:val="28"/>
        </w:rPr>
        <w:t>u giá</w:t>
      </w:r>
    </w:p>
    <w:p w14:paraId="2F0ABF51"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Tùy theo quan niệm của mỗi quốc gia, phạm vi TSC đưa ra đấu giá có thể sẽ khác nhau. Xuất phát từ những ưu đi</w:t>
      </w:r>
      <w:r w:rsidR="00A92B61" w:rsidRPr="00B17469">
        <w:rPr>
          <w:rFonts w:cs="Times New Roman"/>
          <w:szCs w:val="28"/>
        </w:rPr>
        <w:t>ể</w:t>
      </w:r>
      <w:r w:rsidRPr="00B17469">
        <w:rPr>
          <w:rFonts w:cs="Times New Roman"/>
          <w:szCs w:val="28"/>
        </w:rPr>
        <w:t xml:space="preserve">m của đấu giá TSC, các nước trên thế giới đều có xu hướng chung là ngày càng mở rộng phạm vi TSC được đưa ra đấu giá. Phần lớn các quốc gia đều quan niệm TSC thanh lý, tài sản bị tịch thu, đất đai, </w:t>
      </w:r>
      <w:r w:rsidRPr="00B17469">
        <w:rPr>
          <w:rFonts w:cs="Times New Roman"/>
          <w:szCs w:val="28"/>
        </w:rPr>
        <w:lastRenderedPageBreak/>
        <w:t xml:space="preserve">quyền khai thác tài </w:t>
      </w:r>
      <w:proofErr w:type="gramStart"/>
      <w:r w:rsidRPr="00B17469">
        <w:rPr>
          <w:rFonts w:cs="Times New Roman"/>
          <w:szCs w:val="28"/>
        </w:rPr>
        <w:t>nguyên, ..</w:t>
      </w:r>
      <w:proofErr w:type="gramEnd"/>
      <w:r w:rsidRPr="00B17469">
        <w:rPr>
          <w:rFonts w:cs="Times New Roman"/>
          <w:szCs w:val="28"/>
        </w:rPr>
        <w:t xml:space="preserve"> là những TSC được bán thông qua đấu giá. Bên cạnh đó, một số quốc gia thực hiện việc đấu giá điện, quyền phát thải, quang phổ, tần số, trái phiếu kho </w:t>
      </w:r>
      <w:proofErr w:type="gramStart"/>
      <w:r w:rsidRPr="00B17469">
        <w:rPr>
          <w:rFonts w:cs="Times New Roman"/>
          <w:szCs w:val="28"/>
        </w:rPr>
        <w:t>bạc, ..</w:t>
      </w:r>
      <w:proofErr w:type="gramEnd"/>
      <w:r w:rsidRPr="00B17469">
        <w:rPr>
          <w:rFonts w:cs="Times New Roman"/>
          <w:szCs w:val="28"/>
        </w:rPr>
        <w:t xml:space="preserve"> Các loại TSC đưa ra đấu giá được quy định trong pháp luật chuyên ngành của từng loại TSC, bên cạnh đó, cũng có thể được quy định trong pháp luật về ĐGTS.</w:t>
      </w:r>
    </w:p>
    <w:p w14:paraId="4A5A5C98" w14:textId="77777777" w:rsidR="005551A6" w:rsidRPr="00B17469" w:rsidRDefault="005551A6" w:rsidP="00B17469">
      <w:pPr>
        <w:pStyle w:val="Heading3"/>
        <w:tabs>
          <w:tab w:val="left" w:pos="993"/>
        </w:tabs>
        <w:spacing w:before="0" w:line="312" w:lineRule="auto"/>
        <w:ind w:firstLine="567"/>
        <w:jc w:val="both"/>
        <w:rPr>
          <w:rFonts w:ascii="Times New Roman" w:hAnsi="Times New Roman" w:cs="Times New Roman"/>
          <w:b w:val="0"/>
          <w:i/>
          <w:color w:val="auto"/>
          <w:szCs w:val="28"/>
        </w:rPr>
      </w:pPr>
      <w:r w:rsidRPr="00B17469">
        <w:rPr>
          <w:rFonts w:ascii="Times New Roman" w:hAnsi="Times New Roman" w:cs="Times New Roman"/>
          <w:b w:val="0"/>
          <w:i/>
          <w:color w:val="auto"/>
          <w:szCs w:val="28"/>
        </w:rPr>
        <w:t>1.1.3.2. Nhóm quy phạm pháp luật quy định về chủ thể thực hiện việc ĐGTS công</w:t>
      </w:r>
    </w:p>
    <w:p w14:paraId="079F08B7" w14:textId="77777777" w:rsidR="006E4A73"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Thứ nhất, Người có tài sản đấu giá là TSC</w:t>
      </w:r>
      <w:r w:rsidR="00FA1F08" w:rsidRPr="00B17469">
        <w:rPr>
          <w:rFonts w:cs="Times New Roman"/>
          <w:szCs w:val="28"/>
        </w:rPr>
        <w:t>.</w:t>
      </w:r>
    </w:p>
    <w:p w14:paraId="7B1E119E"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Thứ hai, Tổ chức ĐGTS, ĐGV</w:t>
      </w:r>
      <w:r w:rsidR="00FA1F08" w:rsidRPr="00B17469">
        <w:rPr>
          <w:rFonts w:cs="Times New Roman"/>
          <w:szCs w:val="28"/>
        </w:rPr>
        <w:t>.</w:t>
      </w:r>
    </w:p>
    <w:p w14:paraId="4B96E2FE" w14:textId="77777777" w:rsidR="006E4A73" w:rsidRPr="00B17469" w:rsidRDefault="005551A6" w:rsidP="00B17469">
      <w:pPr>
        <w:tabs>
          <w:tab w:val="left" w:pos="993"/>
        </w:tabs>
        <w:spacing w:after="0" w:line="312" w:lineRule="auto"/>
        <w:ind w:firstLine="567"/>
        <w:jc w:val="both"/>
        <w:rPr>
          <w:rFonts w:cs="Times New Roman"/>
          <w:szCs w:val="28"/>
          <w:lang w:val="vi-VN"/>
        </w:rPr>
      </w:pPr>
      <w:r w:rsidRPr="00B17469">
        <w:rPr>
          <w:rFonts w:cs="Times New Roman"/>
          <w:szCs w:val="28"/>
        </w:rPr>
        <w:t>Thứ ba, Người tham gia đấu giá, người trúng đấu giá, người mua tài sản đấu giá là TSC</w:t>
      </w:r>
      <w:r w:rsidR="00FA1F08" w:rsidRPr="00B17469">
        <w:rPr>
          <w:rFonts w:cs="Times New Roman"/>
          <w:szCs w:val="28"/>
        </w:rPr>
        <w:t>.</w:t>
      </w:r>
    </w:p>
    <w:p w14:paraId="768F0934" w14:textId="77777777" w:rsidR="005551A6" w:rsidRPr="00B17469" w:rsidRDefault="005551A6" w:rsidP="00B17469">
      <w:pPr>
        <w:pStyle w:val="Heading3"/>
        <w:tabs>
          <w:tab w:val="left" w:pos="993"/>
        </w:tabs>
        <w:spacing w:before="0" w:line="312" w:lineRule="auto"/>
        <w:ind w:firstLine="567"/>
        <w:jc w:val="both"/>
        <w:rPr>
          <w:rFonts w:ascii="Times New Roman" w:hAnsi="Times New Roman" w:cs="Times New Roman"/>
          <w:b w:val="0"/>
          <w:i/>
          <w:color w:val="auto"/>
          <w:szCs w:val="28"/>
        </w:rPr>
      </w:pPr>
      <w:r w:rsidRPr="00B17469">
        <w:rPr>
          <w:rFonts w:ascii="Times New Roman" w:hAnsi="Times New Roman" w:cs="Times New Roman"/>
          <w:b w:val="0"/>
          <w:i/>
          <w:color w:val="auto"/>
          <w:szCs w:val="28"/>
        </w:rPr>
        <w:t>1.1.3.3. Nhóm quy phạm pháp luật quy định về trình tự, thủ tục đấu giá tài sản công</w:t>
      </w:r>
    </w:p>
    <w:p w14:paraId="68611569" w14:textId="77777777" w:rsidR="006E4A73" w:rsidRPr="00B17469" w:rsidRDefault="005551A6" w:rsidP="00B17469">
      <w:pPr>
        <w:tabs>
          <w:tab w:val="left" w:pos="993"/>
        </w:tabs>
        <w:spacing w:after="0" w:line="312" w:lineRule="auto"/>
        <w:ind w:firstLine="567"/>
        <w:jc w:val="both"/>
        <w:rPr>
          <w:rFonts w:cs="Times New Roman"/>
          <w:szCs w:val="28"/>
          <w:lang w:val="vi-VN"/>
        </w:rPr>
      </w:pPr>
      <w:r w:rsidRPr="00B17469">
        <w:rPr>
          <w:rFonts w:cs="Times New Roman"/>
          <w:szCs w:val="28"/>
        </w:rPr>
        <w:t>Đấu giá TSC là phương thức mua bán tài sản đặc biệt theo một trình tự, thủ tục pháp luật quy định nhằm bán được tài sản với giá cao nhất. Trình tự, thủ tục đấu giá TSC cũng là trình tự thương lượng, đàm phán và giao kết hợp đồng đấu giá TSC. Trên cơ sở hợp đồng ĐGTS ký với người có tài sản đấu giá, tổ chức đấu giá trung gian thực hiện các hoạt động nghiệp vụ để đưa TSC ra đấu giá theo quy định của pháp luật, như: công bố công bố thông tin về việc ĐGTS, cho xem tài sản, tổ chức đăng ký tham gia đấu giá, thu phí vào cửa, tiền đặt trước</w:t>
      </w:r>
      <w:r w:rsidR="00FA1F08" w:rsidRPr="00B17469">
        <w:rPr>
          <w:rFonts w:cs="Times New Roman"/>
          <w:szCs w:val="28"/>
        </w:rPr>
        <w:t>.</w:t>
      </w:r>
    </w:p>
    <w:p w14:paraId="6F7F515B" w14:textId="77777777" w:rsidR="005551A6" w:rsidRPr="00B17469" w:rsidRDefault="005551A6" w:rsidP="00B17469">
      <w:pPr>
        <w:pStyle w:val="Heading1"/>
        <w:numPr>
          <w:ilvl w:val="0"/>
          <w:numId w:val="0"/>
        </w:numPr>
        <w:tabs>
          <w:tab w:val="left" w:pos="993"/>
        </w:tabs>
        <w:spacing w:before="0" w:after="0" w:line="312" w:lineRule="auto"/>
        <w:ind w:firstLine="567"/>
        <w:jc w:val="both"/>
      </w:pPr>
      <w:bookmarkStart w:id="65" w:name="_Toc209158341"/>
      <w:r w:rsidRPr="00B17469">
        <w:t>1.2. Các yếu tố tác động đến thực hiện pháp luật về đấu giá tài sản công</w:t>
      </w:r>
      <w:bookmarkEnd w:id="65"/>
    </w:p>
    <w:p w14:paraId="026105B3" w14:textId="77777777" w:rsidR="005551A6" w:rsidRPr="00B17469" w:rsidRDefault="005551A6" w:rsidP="00B17469">
      <w:pPr>
        <w:pStyle w:val="Heading2"/>
        <w:numPr>
          <w:ilvl w:val="0"/>
          <w:numId w:val="0"/>
        </w:numPr>
        <w:tabs>
          <w:tab w:val="left" w:pos="993"/>
        </w:tabs>
        <w:spacing w:before="0" w:after="0" w:line="312" w:lineRule="auto"/>
        <w:ind w:firstLine="567"/>
        <w:rPr>
          <w:rFonts w:cs="Times New Roman"/>
          <w:i/>
          <w:sz w:val="28"/>
          <w:szCs w:val="28"/>
        </w:rPr>
      </w:pPr>
      <w:bookmarkStart w:id="66" w:name="_Toc209158342"/>
      <w:r w:rsidRPr="00B17469">
        <w:rPr>
          <w:rFonts w:cs="Times New Roman"/>
          <w:i/>
          <w:sz w:val="28"/>
          <w:szCs w:val="28"/>
        </w:rPr>
        <w:t>1.2.1. Sự hoàn thiện các quy định pháp luật về đấu giá tài sản công</w:t>
      </w:r>
      <w:bookmarkEnd w:id="66"/>
    </w:p>
    <w:p w14:paraId="5F245E65"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Luật ĐGTS được ban hành và có hiệu lực đã tạo cơ sở pháp lý thống nhất trong phát triển hoạt động ĐGTS nói chung và đấu giá TSC nói riêng trên phạm vi cả nước. Các quy định về tiêu chuẩn, điều kiện bổ nhiệm ĐGV, điều kiện thành lập các tổ chức ĐGTS đã từng bước được nâng cao theo hướng chuyên môn hóa, chuyên nghiệp hóa. Nhiều quy định về tr</w:t>
      </w:r>
      <w:r w:rsidR="00FA1F08" w:rsidRPr="00B17469">
        <w:rPr>
          <w:rFonts w:cs="Times New Roman"/>
          <w:szCs w:val="28"/>
        </w:rPr>
        <w:t>ì</w:t>
      </w:r>
      <w:r w:rsidRPr="00B17469">
        <w:rPr>
          <w:rFonts w:cs="Times New Roman"/>
          <w:szCs w:val="28"/>
        </w:rPr>
        <w:t>nh tự, thủ tục ĐGTS nói chung và đấu giá TSC nói riêng đã được sửa đ</w:t>
      </w:r>
      <w:r w:rsidR="00FA1F08" w:rsidRPr="00B17469">
        <w:rPr>
          <w:rFonts w:cs="Times New Roman"/>
          <w:szCs w:val="28"/>
        </w:rPr>
        <w:t>ổ</w:t>
      </w:r>
      <w:r w:rsidRPr="00B17469">
        <w:rPr>
          <w:rFonts w:cs="Times New Roman"/>
          <w:szCs w:val="28"/>
        </w:rPr>
        <w:t>i, b</w:t>
      </w:r>
      <w:r w:rsidR="00FA1F08" w:rsidRPr="00B17469">
        <w:rPr>
          <w:rFonts w:cs="Times New Roman"/>
          <w:szCs w:val="28"/>
        </w:rPr>
        <w:t>ổ</w:t>
      </w:r>
      <w:r w:rsidRPr="00B17469">
        <w:rPr>
          <w:rFonts w:cs="Times New Roman"/>
          <w:szCs w:val="28"/>
        </w:rPr>
        <w:t xml:space="preserve"> sung phù hợp hơn với tình hình kinh tế - xã hội. Phạm vi các loại TSC đưa đấu giá ngày càng được mở rộng. Giá trị tài sản bán được cao hơn nhiều so với GKĐ, góp phần tăng thu ngân sách nhà nước, đóng góp cho phát triền kinh tế - xã hội ở địa phương. Công tác quản lý nhà nước, xử lý vi phạm trong ĐGTS ngày càng được </w:t>
      </w:r>
      <w:r w:rsidR="00FA1F08" w:rsidRPr="00B17469">
        <w:rPr>
          <w:rFonts w:cs="Times New Roman"/>
          <w:szCs w:val="28"/>
        </w:rPr>
        <w:t>si</w:t>
      </w:r>
      <w:r w:rsidRPr="00B17469">
        <w:rPr>
          <w:rFonts w:cs="Times New Roman"/>
          <w:szCs w:val="28"/>
        </w:rPr>
        <w:t>ết chặt, góp phần từng bước nâng cao hiệu quả điều chỉnh của pháp luật ĐGTS nói chung và đấu giá TSC nói riêng.</w:t>
      </w:r>
    </w:p>
    <w:p w14:paraId="114635A5" w14:textId="77777777" w:rsidR="005551A6" w:rsidRPr="00B17469" w:rsidRDefault="005551A6" w:rsidP="00B17469">
      <w:pPr>
        <w:pStyle w:val="Heading2"/>
        <w:numPr>
          <w:ilvl w:val="0"/>
          <w:numId w:val="0"/>
        </w:numPr>
        <w:tabs>
          <w:tab w:val="left" w:pos="993"/>
        </w:tabs>
        <w:spacing w:before="0" w:after="0" w:line="312" w:lineRule="auto"/>
        <w:ind w:firstLine="567"/>
        <w:rPr>
          <w:rFonts w:cs="Times New Roman"/>
          <w:i/>
          <w:sz w:val="28"/>
          <w:szCs w:val="28"/>
        </w:rPr>
      </w:pPr>
      <w:bookmarkStart w:id="67" w:name="_Toc209158343"/>
      <w:r w:rsidRPr="00B17469">
        <w:rPr>
          <w:rFonts w:cs="Times New Roman"/>
          <w:i/>
          <w:sz w:val="28"/>
          <w:szCs w:val="28"/>
        </w:rPr>
        <w:lastRenderedPageBreak/>
        <w:t>1.2.2. Ý thức tuân thủ pháp luật của các bên trong quan hệ đấu giá tài sản công</w:t>
      </w:r>
      <w:bookmarkEnd w:id="67"/>
    </w:p>
    <w:p w14:paraId="4D84A31A"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Đối với những người tham gia ĐGTSC, là những người trực tiếp đưa ra giá để cạnh tranh với nhau. Những người này cần có ý thức chấp hành tốt trong việc ĐGTSC, bên cạnh việc thực hiện quyền của mình thì cần tôn trọng quyền của người khác, thực hiện nghiêm túc nghĩa vụ của mình trong ĐGTSC. Báo cáo tổng kết thi hành Luật ĐGTS của Bộ Tư pháp cho thấy: “Vai trò của người có tài sản đấu giá, việc định giá tài sản, xác định giá khởi điểm để đấu giá, đặc biệt là đấu giá quyền sử dụng đất còn chưa hợp lý, còn có trường hợp giá khởi điểm chênh lệch lớn so với giá thị trường, dẫn đến tình trạng đầu cơ, trục lợi, tiềm ẩn nguy cơ gây thất thoát tài sản nhà nước. Vẫn còn tình trạng một số người có tài sản lựa chọn tổ chức đấu giá tài sản để thực hiện đấu giá còn chưa khách quan, tình trạng “sân sau” còn tồn tại, thậm chí có tình trạng một số tổ chức đấu giá tài sản vi phạm trình tự, thủ tục đấu giá đã được cơ quan có thẩm quyền kết luận, xử lý, kiến nghị hủy kết quả đấu giá nhưng vẫn được người có tài sản lựa chọn; việc giám sát quá trình tổ chức đấu giá không thường xuyên, thậm chí là “buông lỏng” do đó, không kịp thời phát hiện và xử lý các hành vi vi phạm</w:t>
      </w:r>
      <w:r w:rsidRPr="00B17469">
        <w:rPr>
          <w:rStyle w:val="FootnoteReference"/>
          <w:rFonts w:cs="Times New Roman"/>
          <w:szCs w:val="28"/>
        </w:rPr>
        <w:footnoteReference w:id="2"/>
      </w:r>
      <w:r w:rsidRPr="00B17469">
        <w:rPr>
          <w:rFonts w:cs="Times New Roman"/>
          <w:szCs w:val="28"/>
        </w:rPr>
        <w:t>”</w:t>
      </w:r>
    </w:p>
    <w:p w14:paraId="74720411" w14:textId="77777777" w:rsidR="005551A6" w:rsidRPr="00B17469" w:rsidRDefault="005551A6" w:rsidP="00B17469">
      <w:pPr>
        <w:pStyle w:val="Heading2"/>
        <w:numPr>
          <w:ilvl w:val="0"/>
          <w:numId w:val="0"/>
        </w:numPr>
        <w:tabs>
          <w:tab w:val="left" w:pos="993"/>
        </w:tabs>
        <w:spacing w:before="0" w:after="0" w:line="312" w:lineRule="auto"/>
        <w:ind w:firstLine="567"/>
        <w:rPr>
          <w:rFonts w:cs="Times New Roman"/>
          <w:i/>
          <w:sz w:val="28"/>
          <w:szCs w:val="28"/>
        </w:rPr>
      </w:pPr>
      <w:bookmarkStart w:id="68" w:name="_Toc209158344"/>
      <w:r w:rsidRPr="00B17469">
        <w:rPr>
          <w:rFonts w:cs="Times New Roman"/>
          <w:i/>
          <w:sz w:val="28"/>
          <w:szCs w:val="28"/>
        </w:rPr>
        <w:t>1.2.3. Điều kiện cơ sở vật chất, trang thiết bị phục vụ công tác đấu giá tài sản công</w:t>
      </w:r>
      <w:bookmarkEnd w:id="68"/>
    </w:p>
    <w:p w14:paraId="55130865" w14:textId="77777777" w:rsidR="005551A6" w:rsidRPr="00B17469" w:rsidRDefault="005551A6" w:rsidP="00B17469">
      <w:pPr>
        <w:tabs>
          <w:tab w:val="left" w:pos="993"/>
        </w:tabs>
        <w:spacing w:after="0" w:line="312" w:lineRule="auto"/>
        <w:ind w:firstLine="567"/>
        <w:jc w:val="both"/>
        <w:rPr>
          <w:rFonts w:cs="Times New Roman"/>
          <w:szCs w:val="28"/>
          <w:lang w:val="vi-VN"/>
        </w:rPr>
      </w:pPr>
      <w:r w:rsidRPr="00B17469">
        <w:rPr>
          <w:rFonts w:cs="Times New Roman"/>
          <w:szCs w:val="28"/>
          <w:lang w:val="vi-VN"/>
        </w:rPr>
        <w:t xml:space="preserve">Đấu giá </w:t>
      </w:r>
      <w:r w:rsidRPr="00B17469">
        <w:rPr>
          <w:rFonts w:cs="Times New Roman"/>
          <w:szCs w:val="28"/>
        </w:rPr>
        <w:t>TSC</w:t>
      </w:r>
      <w:r w:rsidRPr="00B17469">
        <w:rPr>
          <w:rFonts w:cs="Times New Roman"/>
          <w:szCs w:val="28"/>
          <w:lang w:val="vi-VN"/>
        </w:rPr>
        <w:t xml:space="preserve"> là một quá trình phức tạp bao gồm nhiều hoạt động khác nhau. Các hoạt động này chỉ được vận hành hiệu quả trên một nền tảng cơ sở vật chất kỹ thuật đáp ứng yêu cầu đặt ra.</w:t>
      </w:r>
    </w:p>
    <w:p w14:paraId="5635ED39" w14:textId="77777777" w:rsidR="006E4A73" w:rsidRPr="00B17469" w:rsidRDefault="005551A6" w:rsidP="00B17469">
      <w:pPr>
        <w:tabs>
          <w:tab w:val="left" w:pos="993"/>
        </w:tabs>
        <w:spacing w:after="0" w:line="312" w:lineRule="auto"/>
        <w:ind w:firstLine="567"/>
        <w:jc w:val="both"/>
        <w:rPr>
          <w:rFonts w:cs="Times New Roman"/>
          <w:szCs w:val="28"/>
          <w:lang w:val="vi-VN"/>
        </w:rPr>
      </w:pPr>
      <w:r w:rsidRPr="00B17469">
        <w:rPr>
          <w:rFonts w:cs="Times New Roman"/>
          <w:szCs w:val="28"/>
          <w:lang w:val="vi-VN"/>
        </w:rPr>
        <w:t>Thực hiện các hoạt động trong quá trình ĐGTSC đòi hỏi cơ sở vật chất kỹ thuật rất lớn, đó là trụ sở làm việc, công cụ phương tiện làm việc, trang thiết bị phục vụ cho công tác ĐGTSC, tiền lương, tiền thù lao cho những người điều hành đấu giá kể cả những công cụ, phương tiện hỗ trợ trong quá trình tổ chức đấu giá. Đảm bảo cơ sở vật chất, trang thiết bị trong công tác ĐGTSC có nghĩa là làm cho hoạt động ĐGTSC có đầy đủ điều kiện vật chất cần thiết, phù hợp để vận hành có hiệu quả.</w:t>
      </w:r>
    </w:p>
    <w:p w14:paraId="6DDA7813" w14:textId="77777777" w:rsidR="005551A6" w:rsidRPr="00B17469" w:rsidRDefault="005551A6" w:rsidP="00B17469">
      <w:pPr>
        <w:pStyle w:val="Heading2"/>
        <w:numPr>
          <w:ilvl w:val="0"/>
          <w:numId w:val="0"/>
        </w:numPr>
        <w:tabs>
          <w:tab w:val="left" w:pos="993"/>
        </w:tabs>
        <w:spacing w:before="0" w:after="0" w:line="312" w:lineRule="auto"/>
        <w:ind w:firstLine="567"/>
        <w:rPr>
          <w:rFonts w:cs="Times New Roman"/>
          <w:i/>
          <w:sz w:val="28"/>
          <w:szCs w:val="28"/>
        </w:rPr>
      </w:pPr>
      <w:bookmarkStart w:id="69" w:name="_Toc209158345"/>
      <w:r w:rsidRPr="00B17469">
        <w:rPr>
          <w:rFonts w:cs="Times New Roman"/>
          <w:i/>
          <w:sz w:val="28"/>
          <w:szCs w:val="28"/>
        </w:rPr>
        <w:lastRenderedPageBreak/>
        <w:t>1.2.4. Hiệu quả công tác quản lý nhà nước về đấu giá tài sản công</w:t>
      </w:r>
      <w:bookmarkEnd w:id="69"/>
    </w:p>
    <w:p w14:paraId="713D5EF8" w14:textId="77777777" w:rsidR="006E4A73" w:rsidRPr="00B17469" w:rsidRDefault="005551A6" w:rsidP="00B17469">
      <w:pPr>
        <w:tabs>
          <w:tab w:val="left" w:pos="993"/>
        </w:tabs>
        <w:spacing w:after="0" w:line="312" w:lineRule="auto"/>
        <w:ind w:firstLine="567"/>
        <w:jc w:val="both"/>
        <w:rPr>
          <w:rFonts w:cs="Times New Roman"/>
          <w:spacing w:val="-4"/>
          <w:szCs w:val="28"/>
          <w:lang w:val="pt-BR"/>
        </w:rPr>
      </w:pPr>
      <w:r w:rsidRPr="00B17469">
        <w:rPr>
          <w:rFonts w:cs="Times New Roman"/>
          <w:szCs w:val="28"/>
          <w:lang w:val="pt-BR"/>
        </w:rPr>
        <w:t>Công tác quản lý Nhà nước về tổ chức và hoạt động đấu giá tài sản, nhận thức của một số cơ quan, tổ chức, đơn vị còn chưa đầy đủ, chưa đúng về vai trò, trách nhiệm và phạm vi quản lý Nhà nước trong hoạt đấu giá tài sản. M</w:t>
      </w:r>
      <w:r w:rsidRPr="00B17469">
        <w:rPr>
          <w:rFonts w:cs="Times New Roman"/>
          <w:spacing w:val="-4"/>
          <w:szCs w:val="28"/>
          <w:lang w:val="pt-BR"/>
        </w:rPr>
        <w:t>ột số Sở Tư pháp còn lúng túng trong quản lý nhà nước đối với hoạt động đấu giá tài sản. Việc hướng dẫn nghiệp vụ đấu giá tài sản của Sở Tư pháp tại một số nơi còn hạn chế. Nhận thức, sự quan tâm, tạo điều kiện của một số địa phương đối với việc duy trì, phát triển tổ chức và hoạt động của Trung tâm dịch vụ đấu giá tài sản còn chưa thống nhất.</w:t>
      </w:r>
    </w:p>
    <w:p w14:paraId="5A7149DA" w14:textId="77777777" w:rsidR="00B17469" w:rsidRDefault="00B17469" w:rsidP="00B17469">
      <w:pPr>
        <w:pStyle w:val="Heading1"/>
        <w:numPr>
          <w:ilvl w:val="0"/>
          <w:numId w:val="0"/>
        </w:numPr>
        <w:tabs>
          <w:tab w:val="left" w:pos="993"/>
        </w:tabs>
        <w:spacing w:before="0" w:after="0" w:line="312" w:lineRule="auto"/>
        <w:ind w:firstLine="567"/>
        <w:jc w:val="both"/>
      </w:pPr>
    </w:p>
    <w:p w14:paraId="472B107A" w14:textId="77777777" w:rsidR="005551A6" w:rsidRPr="00B17469" w:rsidRDefault="005551A6" w:rsidP="00B17469">
      <w:pPr>
        <w:pStyle w:val="Heading1"/>
        <w:numPr>
          <w:ilvl w:val="0"/>
          <w:numId w:val="0"/>
        </w:numPr>
        <w:tabs>
          <w:tab w:val="left" w:pos="993"/>
        </w:tabs>
        <w:spacing w:before="0" w:after="0" w:line="312" w:lineRule="auto"/>
      </w:pPr>
      <w:bookmarkStart w:id="70" w:name="_Toc209158346"/>
      <w:r w:rsidRPr="00B17469">
        <w:t xml:space="preserve">Tiểu kết </w:t>
      </w:r>
      <w:r w:rsidR="00B17469" w:rsidRPr="00B17469">
        <w:t xml:space="preserve">Chương </w:t>
      </w:r>
      <w:r w:rsidRPr="00B17469">
        <w:t>1</w:t>
      </w:r>
      <w:bookmarkEnd w:id="70"/>
    </w:p>
    <w:p w14:paraId="5A2401D1"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Từ kết quả nghiên cứu tại Chương 1 của đề án, tác giả đưa ra một số kết luận cơ bản sau:</w:t>
      </w:r>
    </w:p>
    <w:p w14:paraId="3266A58A"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1. TSC là nguồn lực nội sinh của mỗi quốc gia, được sử dụng cho mục đích công. Xuất phát từ yêu cầu bảo đảm sự công khai, minh bạch, quản trị tốt đối với TSC, đấu giá là hình thức bán TSC được nhiều quốc gia trên thế giới lựa chọn. Tuân theo quy luật cạnh tranh, cung cầu của nền kinh tế thị trường, đấu giá TSC đáp ứng mục tiêu khai thác hiệu quả nguồn lực tài chính từ việc tối đa hóa giá trị TSC. Bên cạnh đó, đấu giá TSC còn là phương thức giúp nhà nước thực hiện một số chính sách công thông qua việc lựa chọn công bằng, khách quan những chủ thể phù họp để nhà nước trao quyền quản lý, khai thác, sử dụng công sản.</w:t>
      </w:r>
    </w:p>
    <w:p w14:paraId="26E96737"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2. Các quy phạm pháp luật được quy định tập trung ở một đạo luật, thường gọi là Luật bán ĐGTS (như Trung Quốc, Hàn Quốc, Malaysia, Việt Nam, v.v..). Ở dạng này, các quy định của BLDS (có thể cả Luật Thương mại) mang tính nguyên tắc chung áp dụng cho các giao dịch dân sự, thương mại (trong đó có giao dịch bán ĐGTS), còn các vấn đề cụ thể được quy định trong Luật bán đấu giá tài sản.</w:t>
      </w:r>
    </w:p>
    <w:p w14:paraId="632978C7"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br w:type="page"/>
      </w:r>
    </w:p>
    <w:p w14:paraId="490B554A" w14:textId="77777777" w:rsidR="00B17469" w:rsidRDefault="00B17469" w:rsidP="00B17469">
      <w:pPr>
        <w:pStyle w:val="Heading1"/>
        <w:numPr>
          <w:ilvl w:val="0"/>
          <w:numId w:val="0"/>
        </w:numPr>
        <w:tabs>
          <w:tab w:val="left" w:pos="993"/>
        </w:tabs>
        <w:spacing w:before="0" w:after="0" w:line="312" w:lineRule="auto"/>
      </w:pPr>
      <w:bookmarkStart w:id="71" w:name="_Toc209158347"/>
      <w:r>
        <w:lastRenderedPageBreak/>
        <w:t>CHƯƠNG 2</w:t>
      </w:r>
      <w:bookmarkEnd w:id="71"/>
    </w:p>
    <w:p w14:paraId="52D3E068" w14:textId="77777777" w:rsidR="005551A6" w:rsidRPr="00B17469" w:rsidRDefault="005551A6" w:rsidP="00B17469">
      <w:pPr>
        <w:pStyle w:val="Heading1"/>
        <w:numPr>
          <w:ilvl w:val="0"/>
          <w:numId w:val="0"/>
        </w:numPr>
        <w:tabs>
          <w:tab w:val="left" w:pos="993"/>
        </w:tabs>
        <w:spacing w:before="0" w:after="0" w:line="312" w:lineRule="auto"/>
      </w:pPr>
      <w:bookmarkStart w:id="72" w:name="_Toc209158348"/>
      <w:r w:rsidRPr="00B17469">
        <w:t>THỰC TRẠNG PHÁP LUẬT VỀ ĐẤU GIÁ TÀI SẢN CÔNG</w:t>
      </w:r>
      <w:bookmarkEnd w:id="72"/>
    </w:p>
    <w:p w14:paraId="2554DE88" w14:textId="77777777" w:rsidR="00B17469" w:rsidRDefault="00B17469" w:rsidP="00B17469">
      <w:pPr>
        <w:pStyle w:val="Heading1"/>
        <w:numPr>
          <w:ilvl w:val="0"/>
          <w:numId w:val="0"/>
        </w:numPr>
        <w:tabs>
          <w:tab w:val="left" w:pos="993"/>
        </w:tabs>
        <w:spacing w:before="0" w:after="0" w:line="312" w:lineRule="auto"/>
        <w:ind w:firstLine="567"/>
        <w:jc w:val="both"/>
      </w:pPr>
    </w:p>
    <w:p w14:paraId="43E9DEB3" w14:textId="77777777" w:rsidR="005551A6" w:rsidRPr="00B17469" w:rsidRDefault="005551A6" w:rsidP="00B17469">
      <w:pPr>
        <w:pStyle w:val="Heading1"/>
        <w:numPr>
          <w:ilvl w:val="0"/>
          <w:numId w:val="0"/>
        </w:numPr>
        <w:tabs>
          <w:tab w:val="left" w:pos="993"/>
        </w:tabs>
        <w:spacing w:before="0" w:after="0" w:line="312" w:lineRule="auto"/>
        <w:ind w:firstLine="567"/>
        <w:jc w:val="both"/>
      </w:pPr>
      <w:bookmarkStart w:id="73" w:name="_Toc209158349"/>
      <w:r w:rsidRPr="00B17469">
        <w:t>2.1. Quy định pháp luật hiện hành về đấu giá tài sản công</w:t>
      </w:r>
      <w:bookmarkEnd w:id="73"/>
    </w:p>
    <w:p w14:paraId="7E1143F4" w14:textId="77777777" w:rsidR="005551A6" w:rsidRPr="00B17469" w:rsidRDefault="005551A6" w:rsidP="00B17469">
      <w:pPr>
        <w:pStyle w:val="Heading2"/>
        <w:numPr>
          <w:ilvl w:val="0"/>
          <w:numId w:val="0"/>
        </w:numPr>
        <w:tabs>
          <w:tab w:val="left" w:pos="993"/>
        </w:tabs>
        <w:spacing w:before="0" w:after="0" w:line="312" w:lineRule="auto"/>
        <w:ind w:firstLine="567"/>
        <w:rPr>
          <w:rFonts w:cs="Times New Roman"/>
          <w:i/>
          <w:sz w:val="28"/>
          <w:szCs w:val="28"/>
        </w:rPr>
      </w:pPr>
      <w:bookmarkStart w:id="74" w:name="_Toc209158350"/>
      <w:r w:rsidRPr="00B17469">
        <w:rPr>
          <w:rFonts w:cs="Times New Roman"/>
          <w:i/>
          <w:sz w:val="28"/>
          <w:szCs w:val="28"/>
        </w:rPr>
        <w:t>2.1.1. Quy định pháp luật về chủ thể tham gia quan hệ đấu giá tài sản công</w:t>
      </w:r>
      <w:bookmarkEnd w:id="74"/>
    </w:p>
    <w:p w14:paraId="7768DA0E" w14:textId="77777777" w:rsidR="005551A6" w:rsidRPr="00B17469" w:rsidRDefault="005551A6" w:rsidP="00B17469">
      <w:pPr>
        <w:pStyle w:val="Heading3"/>
        <w:tabs>
          <w:tab w:val="left" w:pos="993"/>
        </w:tabs>
        <w:spacing w:before="0" w:line="312" w:lineRule="auto"/>
        <w:ind w:firstLine="567"/>
        <w:jc w:val="both"/>
        <w:rPr>
          <w:rFonts w:ascii="Times New Roman" w:hAnsi="Times New Roman" w:cs="Times New Roman"/>
          <w:b w:val="0"/>
          <w:i/>
          <w:color w:val="auto"/>
          <w:szCs w:val="28"/>
        </w:rPr>
      </w:pPr>
      <w:r w:rsidRPr="00B17469">
        <w:rPr>
          <w:rFonts w:ascii="Times New Roman" w:hAnsi="Times New Roman" w:cs="Times New Roman"/>
          <w:b w:val="0"/>
          <w:i/>
          <w:color w:val="auto"/>
          <w:szCs w:val="28"/>
        </w:rPr>
        <w:t>2.1.1.1. Người có tài sản đ</w:t>
      </w:r>
      <w:r w:rsidR="00DC1F27" w:rsidRPr="00B17469">
        <w:rPr>
          <w:rFonts w:ascii="Times New Roman" w:hAnsi="Times New Roman" w:cs="Times New Roman"/>
          <w:b w:val="0"/>
          <w:i/>
          <w:color w:val="auto"/>
          <w:szCs w:val="28"/>
        </w:rPr>
        <w:t>ấ</w:t>
      </w:r>
      <w:r w:rsidRPr="00B17469">
        <w:rPr>
          <w:rFonts w:ascii="Times New Roman" w:hAnsi="Times New Roman" w:cs="Times New Roman"/>
          <w:b w:val="0"/>
          <w:i/>
          <w:color w:val="auto"/>
          <w:szCs w:val="28"/>
        </w:rPr>
        <w:t>u giá là tài sản công</w:t>
      </w:r>
    </w:p>
    <w:p w14:paraId="0C823304" w14:textId="77777777" w:rsidR="006E4A73"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Theo quy định tại khoản 5 Điều 5 Luật ĐGTS năm 2016 (sửa đổi bổ sung năm 2024), người có tài sản đấu giá là cá nhân, tố chức sở hữu tài sản, người được chủ sở hữu tài sản ủy quyền bán ĐGTS hoặc người có quyền đưa tài sản ra đấu giá theo thỏa thuận hoặc theo quy định của pháp luật. Người có tài sản đấu giá đối với TSC được xác định theo quy định của pháp luật về quản lý, sử dụng TSC. Tuy nhiên, phạm vi TSC rất rộng; lại được giao cho nhiều cơ quan, tổ chức, đơn vị quản lý, sử dụng; được điều chỉnh bởi nhiều văn bản pháp luật khác nhau và không thường xuyên phát sinh việc xử lý đưa TSC ra đ</w:t>
      </w:r>
      <w:r w:rsidR="00DC1F27" w:rsidRPr="00B17469">
        <w:rPr>
          <w:rFonts w:cs="Times New Roman"/>
          <w:szCs w:val="28"/>
        </w:rPr>
        <w:t>ấ</w:t>
      </w:r>
      <w:r w:rsidRPr="00B17469">
        <w:rPr>
          <w:rFonts w:cs="Times New Roman"/>
          <w:szCs w:val="28"/>
        </w:rPr>
        <w:t>u giá nên quá trình xử lý TSC truớc khi đưa ra đ</w:t>
      </w:r>
      <w:r w:rsidR="00DC1F27" w:rsidRPr="00B17469">
        <w:rPr>
          <w:rFonts w:cs="Times New Roman"/>
          <w:szCs w:val="28"/>
        </w:rPr>
        <w:t>ấ</w:t>
      </w:r>
      <w:r w:rsidRPr="00B17469">
        <w:rPr>
          <w:rFonts w:cs="Times New Roman"/>
          <w:szCs w:val="28"/>
        </w:rPr>
        <w:t>u giá bị phân tán do nhi</w:t>
      </w:r>
      <w:r w:rsidR="00DC1F27" w:rsidRPr="00B17469">
        <w:rPr>
          <w:rFonts w:cs="Times New Roman"/>
          <w:szCs w:val="28"/>
        </w:rPr>
        <w:t>ề</w:t>
      </w:r>
      <w:r w:rsidRPr="00B17469">
        <w:rPr>
          <w:rFonts w:cs="Times New Roman"/>
          <w:szCs w:val="28"/>
        </w:rPr>
        <w:t>u cơ quan, tổ chức, đơn vị cùng thực hiện, còn nặng về hành chính, bao cấp, tính chuyên nghiệp thấp. Do vậy, trong nhiều trường hợp, việc xử lý TSC trước khi đưa ra đấu giá của các cơ quan, tổ chức, đơn vị chưa phù hợp với quy định của pháp luật về quản lý, sử dụng TSC, làm ảnh hưởng đến hiệu quả công tác đấu giá TSC.</w:t>
      </w:r>
    </w:p>
    <w:p w14:paraId="79EBD187" w14:textId="77777777" w:rsidR="005551A6" w:rsidRPr="00B17469" w:rsidRDefault="005551A6" w:rsidP="00B17469">
      <w:pPr>
        <w:pStyle w:val="Heading3"/>
        <w:tabs>
          <w:tab w:val="left" w:pos="993"/>
        </w:tabs>
        <w:spacing w:before="0" w:line="312" w:lineRule="auto"/>
        <w:ind w:firstLine="567"/>
        <w:jc w:val="both"/>
        <w:rPr>
          <w:rFonts w:ascii="Times New Roman" w:hAnsi="Times New Roman" w:cs="Times New Roman"/>
          <w:b w:val="0"/>
          <w:i/>
          <w:color w:val="auto"/>
          <w:szCs w:val="28"/>
        </w:rPr>
      </w:pPr>
      <w:r w:rsidRPr="00B17469">
        <w:rPr>
          <w:rFonts w:ascii="Times New Roman" w:hAnsi="Times New Roman" w:cs="Times New Roman"/>
          <w:b w:val="0"/>
          <w:i/>
          <w:color w:val="auto"/>
          <w:szCs w:val="28"/>
        </w:rPr>
        <w:t>2.1.1.2. Tổ chức đ</w:t>
      </w:r>
      <w:r w:rsidR="00DC1F27" w:rsidRPr="00B17469">
        <w:rPr>
          <w:rFonts w:ascii="Times New Roman" w:hAnsi="Times New Roman" w:cs="Times New Roman"/>
          <w:b w:val="0"/>
          <w:i/>
          <w:color w:val="auto"/>
          <w:szCs w:val="28"/>
        </w:rPr>
        <w:t>ấ</w:t>
      </w:r>
      <w:r w:rsidRPr="00B17469">
        <w:rPr>
          <w:rFonts w:ascii="Times New Roman" w:hAnsi="Times New Roman" w:cs="Times New Roman"/>
          <w:b w:val="0"/>
          <w:i/>
          <w:color w:val="auto"/>
          <w:szCs w:val="28"/>
        </w:rPr>
        <w:t>u giá tài sản, đấu giá viên</w:t>
      </w:r>
    </w:p>
    <w:p w14:paraId="66D22745"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Thứ nhất, Tố chức đấu giá tài sản</w:t>
      </w:r>
      <w:r w:rsidR="00DC1F27" w:rsidRPr="00B17469">
        <w:rPr>
          <w:rFonts w:cs="Times New Roman"/>
          <w:szCs w:val="28"/>
        </w:rPr>
        <w:t>.</w:t>
      </w:r>
    </w:p>
    <w:p w14:paraId="27396C64"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Thứ hai, Đấu giá viên</w:t>
      </w:r>
      <w:r w:rsidR="00DC1F27" w:rsidRPr="00B17469">
        <w:rPr>
          <w:rFonts w:cs="Times New Roman"/>
          <w:szCs w:val="28"/>
        </w:rPr>
        <w:t>.</w:t>
      </w:r>
    </w:p>
    <w:p w14:paraId="61000880" w14:textId="77777777" w:rsidR="005551A6" w:rsidRPr="00B17469" w:rsidRDefault="005551A6" w:rsidP="00B17469">
      <w:pPr>
        <w:pStyle w:val="Heading3"/>
        <w:tabs>
          <w:tab w:val="left" w:pos="993"/>
        </w:tabs>
        <w:spacing w:before="0" w:line="312" w:lineRule="auto"/>
        <w:ind w:firstLine="567"/>
        <w:jc w:val="both"/>
        <w:rPr>
          <w:rFonts w:ascii="Times New Roman" w:hAnsi="Times New Roman" w:cs="Times New Roman"/>
          <w:b w:val="0"/>
          <w:i/>
          <w:color w:val="auto"/>
          <w:szCs w:val="28"/>
        </w:rPr>
      </w:pPr>
      <w:r w:rsidRPr="00B17469">
        <w:rPr>
          <w:rFonts w:ascii="Times New Roman" w:hAnsi="Times New Roman" w:cs="Times New Roman"/>
          <w:b w:val="0"/>
          <w:i/>
          <w:color w:val="auto"/>
          <w:szCs w:val="28"/>
        </w:rPr>
        <w:t>2.1.1.3. Người tham gia đ</w:t>
      </w:r>
      <w:r w:rsidR="00DC1F27" w:rsidRPr="00B17469">
        <w:rPr>
          <w:rFonts w:ascii="Times New Roman" w:hAnsi="Times New Roman" w:cs="Times New Roman"/>
          <w:b w:val="0"/>
          <w:i/>
          <w:color w:val="auto"/>
          <w:szCs w:val="28"/>
        </w:rPr>
        <w:t>ấ</w:t>
      </w:r>
      <w:r w:rsidRPr="00B17469">
        <w:rPr>
          <w:rFonts w:ascii="Times New Roman" w:hAnsi="Times New Roman" w:cs="Times New Roman"/>
          <w:b w:val="0"/>
          <w:i/>
          <w:color w:val="auto"/>
          <w:szCs w:val="28"/>
        </w:rPr>
        <w:t>u giá, người trúng đ</w:t>
      </w:r>
      <w:r w:rsidR="00DC1F27" w:rsidRPr="00B17469">
        <w:rPr>
          <w:rFonts w:ascii="Times New Roman" w:hAnsi="Times New Roman" w:cs="Times New Roman"/>
          <w:b w:val="0"/>
          <w:i/>
          <w:color w:val="auto"/>
          <w:szCs w:val="28"/>
        </w:rPr>
        <w:t>ấ</w:t>
      </w:r>
      <w:r w:rsidRPr="00B17469">
        <w:rPr>
          <w:rFonts w:ascii="Times New Roman" w:hAnsi="Times New Roman" w:cs="Times New Roman"/>
          <w:b w:val="0"/>
          <w:i/>
          <w:color w:val="auto"/>
          <w:szCs w:val="28"/>
        </w:rPr>
        <w:t>u giá, người mua được tài sản đ</w:t>
      </w:r>
      <w:r w:rsidR="00DC1F27" w:rsidRPr="00B17469">
        <w:rPr>
          <w:rFonts w:ascii="Times New Roman" w:hAnsi="Times New Roman" w:cs="Times New Roman"/>
          <w:b w:val="0"/>
          <w:i/>
          <w:color w:val="auto"/>
          <w:szCs w:val="28"/>
        </w:rPr>
        <w:t>ấ</w:t>
      </w:r>
      <w:r w:rsidRPr="00B17469">
        <w:rPr>
          <w:rFonts w:ascii="Times New Roman" w:hAnsi="Times New Roman" w:cs="Times New Roman"/>
          <w:b w:val="0"/>
          <w:i/>
          <w:color w:val="auto"/>
          <w:szCs w:val="28"/>
        </w:rPr>
        <w:t>u giá</w:t>
      </w:r>
    </w:p>
    <w:p w14:paraId="5952FDFA"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Người tham gia đấu giá TSC có thể là cá nhân, tổ chức có đủ điều kiện tham gia đấu giá để mua tài sản đấu giá theo quy định của Luật ĐGTS năm 2016 (sửa đổi bổ sung năm 2024) và quy định của pháp luật về quản lý, sử dụng TSC, pháp luật khác có liên quan. Cá nhân, tổ chức đăng ký tham gia đấu giá thông qua việc nộp hồ sơ tham gia đấu giá hợp lệ và tiền đặt trước cho tố chức đấu giá TSC theo quy định của pháp luật. Trong trường hợp pháp luật có quy định về điều kiện khi tham gia đấu giá thì người tham gia đấu giá phải đáp ứng điều kiện đó. Người tham gia đấu giá có thế ủy quyền bằng văn bản cho người khác thay mặt mình tham gia đấu giá.</w:t>
      </w:r>
    </w:p>
    <w:p w14:paraId="5FE633BD" w14:textId="77777777" w:rsidR="005551A6" w:rsidRPr="00B17469" w:rsidRDefault="005551A6" w:rsidP="00B17469">
      <w:pPr>
        <w:pStyle w:val="Heading2"/>
        <w:numPr>
          <w:ilvl w:val="0"/>
          <w:numId w:val="0"/>
        </w:numPr>
        <w:tabs>
          <w:tab w:val="left" w:pos="993"/>
        </w:tabs>
        <w:spacing w:before="0" w:after="0" w:line="312" w:lineRule="auto"/>
        <w:ind w:firstLine="567"/>
        <w:rPr>
          <w:rFonts w:cs="Times New Roman"/>
          <w:i/>
          <w:sz w:val="28"/>
          <w:szCs w:val="28"/>
        </w:rPr>
      </w:pPr>
      <w:bookmarkStart w:id="75" w:name="_Toc209158351"/>
      <w:r w:rsidRPr="00B17469">
        <w:rPr>
          <w:rFonts w:cs="Times New Roman"/>
          <w:i/>
          <w:sz w:val="28"/>
          <w:szCs w:val="28"/>
        </w:rPr>
        <w:lastRenderedPageBreak/>
        <w:t>2.1.2. Quy định pháp luật về tài sản công đấu giá</w:t>
      </w:r>
      <w:bookmarkEnd w:id="75"/>
    </w:p>
    <w:p w14:paraId="1D5BC449"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Các loại TSC đưa ra đấu giá hiện được liệt kê tại khoản 1 Điều 4 Luật đấu giá tài sản số 01/2016/QH14 và được quy định chi tiết tại các văn bản pháp luật chuyên ngành về quản lý, sử dụng đối với từng loại TSC, như:</w:t>
      </w:r>
    </w:p>
    <w:p w14:paraId="6485EA33" w14:textId="77777777" w:rsidR="006E4A73"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 Tài sản đấu giá là QSDĐ khi nhà nước giao đất có thu tiền sử dụng đất hoặc cho thuê đất được điều chỉnh bởi Luật Đất đai năm 2024</w:t>
      </w:r>
    </w:p>
    <w:p w14:paraId="0076A3E3" w14:textId="77777777" w:rsidR="006E4A73"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 Tài sản đấu giá là TSC tại cơ quan, tố chức, đơn vị (các cơ quan nhà nước, đơn vị lực lượng vũ trang nhân dân, đơn vị sự nghiệp công lập, cơ quan Đảng Cộng sản Việt Nam, tổ chức chính trị - xã hội, tổ chức chính trị xã hội - nghề nghiệp, tổ chức xã hội, tổ chức xã hội - nghề nghiệp, tố chức khác được thành lập theo quy định của pháp luật về hội). TSC thuộc nhóm này được điều chỉnh bởi Luật Quản lý sử dụng tài sản công số 15/2017/QH1; * TSC đấu giá là tài sản được xác lập quyền sở hữu toàn dân được điều chỉnh bởi Luật Quản lý, sử dụng TSC năm 2017; Luật Xử lý vi phạm hành chính số 15/2012/QH13, Luật số 67/2020/QH14 ngày 13 tháng 11 năm 2020 của Quốc hội sửa đổi, bổ sung một số điều của Luật Xử lý vi phạm hành chính;</w:t>
      </w:r>
    </w:p>
    <w:p w14:paraId="6279EA85" w14:textId="77777777" w:rsidR="006E4A73"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 Tài sản đấu giá là tài sản kết cấu hạ tầng được điều chỉnh bởi Luật Quản lý, sử dụng TSC năm 2017;</w:t>
      </w:r>
    </w:p>
    <w:p w14:paraId="7A26CCDA" w14:textId="77777777" w:rsidR="006E4A73"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 Tài sản đấu giá là TSC tại doanh nghiệp</w:t>
      </w:r>
    </w:p>
    <w:p w14:paraId="3D8DB903" w14:textId="77777777" w:rsidR="006E4A73"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 Tài sản đấu giá là tài sản của dự án sử dụng vốn nhà nước có liên quan đến đấu giá được điều chỉnh theo quy định của Luật Quản lý, sử dụng TSC;</w:t>
      </w:r>
    </w:p>
    <w:p w14:paraId="00FF7EA3" w14:textId="77777777" w:rsidR="005551A6" w:rsidRPr="00B17469" w:rsidRDefault="005551A6" w:rsidP="00B17469">
      <w:pPr>
        <w:pStyle w:val="Heading2"/>
        <w:numPr>
          <w:ilvl w:val="0"/>
          <w:numId w:val="0"/>
        </w:numPr>
        <w:tabs>
          <w:tab w:val="left" w:pos="993"/>
        </w:tabs>
        <w:spacing w:before="0" w:after="0" w:line="312" w:lineRule="auto"/>
        <w:ind w:firstLine="567"/>
        <w:rPr>
          <w:rFonts w:cs="Times New Roman"/>
          <w:i/>
          <w:sz w:val="28"/>
          <w:szCs w:val="28"/>
        </w:rPr>
      </w:pPr>
      <w:bookmarkStart w:id="76" w:name="_Toc209158352"/>
      <w:r w:rsidRPr="00B17469">
        <w:rPr>
          <w:rFonts w:cs="Times New Roman"/>
          <w:i/>
          <w:sz w:val="28"/>
          <w:szCs w:val="28"/>
        </w:rPr>
        <w:t>2.1.3. Quy định pháp luật về trình tự, thủ tục đấu giá tài sản công</w:t>
      </w:r>
      <w:bookmarkEnd w:id="76"/>
    </w:p>
    <w:p w14:paraId="64A9DED2" w14:textId="77777777" w:rsidR="005551A6" w:rsidRPr="00B17469" w:rsidRDefault="005551A6" w:rsidP="00B17469">
      <w:pPr>
        <w:pStyle w:val="Heading3"/>
        <w:tabs>
          <w:tab w:val="left" w:pos="993"/>
        </w:tabs>
        <w:spacing w:before="0" w:line="312" w:lineRule="auto"/>
        <w:ind w:firstLine="567"/>
        <w:jc w:val="both"/>
        <w:rPr>
          <w:rFonts w:ascii="Times New Roman" w:hAnsi="Times New Roman" w:cs="Times New Roman"/>
          <w:b w:val="0"/>
          <w:i/>
          <w:color w:val="auto"/>
          <w:szCs w:val="28"/>
        </w:rPr>
      </w:pPr>
      <w:r w:rsidRPr="00B17469">
        <w:rPr>
          <w:rFonts w:ascii="Times New Roman" w:hAnsi="Times New Roman" w:cs="Times New Roman"/>
          <w:b w:val="0"/>
          <w:i/>
          <w:color w:val="auto"/>
          <w:szCs w:val="28"/>
        </w:rPr>
        <w:t>2.1.3.1. Quyết định đưa tài sản công ra đấu giá, định giá tài sản công</w:t>
      </w:r>
    </w:p>
    <w:p w14:paraId="63D6138D"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Trước khi đưa ra đấu giá, TSC phải được xử lý theo một trình tự, thủ tục pháp luật quy định. Thủ tục quyết định đấu giá TSC, xác định GKĐ, những điều kiện, yêu cầu (nếu có</w:t>
      </w:r>
      <w:proofErr w:type="gramStart"/>
      <w:r w:rsidRPr="00B17469">
        <w:rPr>
          <w:rFonts w:cs="Times New Roman"/>
          <w:szCs w:val="28"/>
        </w:rPr>
        <w:t>), ..</w:t>
      </w:r>
      <w:proofErr w:type="gramEnd"/>
      <w:r w:rsidRPr="00B17469">
        <w:rPr>
          <w:rFonts w:cs="Times New Roman"/>
          <w:szCs w:val="28"/>
        </w:rPr>
        <w:t xml:space="preserve"> trong quá trình tồ chức đấu giá TSC là những nội dung có liên quan đến đấu giá TSC, được pháp luật về quản lý, sử dụng đối với từng loại TSC quy định và do người có tài sản đấu giá là TSC thực hiện. Và nếu quá trình này được người có tài sản đấu giá thực hiện đầy đủ, khách quan, phù hợp với quy định của pháp luật sẽ tác động tích cực đến quá trình đấu giá TSC, bảo đảm quyền, lợi ích của các bên liên quan, hạn chế vi phạm, khiếu kiện, khiếu nại phát sinh.</w:t>
      </w:r>
    </w:p>
    <w:p w14:paraId="26B8F7CB" w14:textId="77777777" w:rsidR="005551A6" w:rsidRPr="00B17469" w:rsidRDefault="005551A6" w:rsidP="00B17469">
      <w:pPr>
        <w:pStyle w:val="Heading3"/>
        <w:tabs>
          <w:tab w:val="left" w:pos="993"/>
        </w:tabs>
        <w:spacing w:before="0" w:line="312" w:lineRule="auto"/>
        <w:ind w:firstLine="567"/>
        <w:jc w:val="both"/>
        <w:rPr>
          <w:rFonts w:ascii="Times New Roman" w:hAnsi="Times New Roman" w:cs="Times New Roman"/>
          <w:b w:val="0"/>
          <w:i/>
          <w:color w:val="auto"/>
          <w:szCs w:val="28"/>
        </w:rPr>
      </w:pPr>
      <w:r w:rsidRPr="00B17469">
        <w:rPr>
          <w:rFonts w:ascii="Times New Roman" w:hAnsi="Times New Roman" w:cs="Times New Roman"/>
          <w:b w:val="0"/>
          <w:i/>
          <w:color w:val="auto"/>
          <w:szCs w:val="28"/>
        </w:rPr>
        <w:lastRenderedPageBreak/>
        <w:t>2.1.3.2. Lựa chọn và k</w:t>
      </w:r>
      <w:r w:rsidR="00DC1F27" w:rsidRPr="00B17469">
        <w:rPr>
          <w:rFonts w:ascii="Times New Roman" w:hAnsi="Times New Roman" w:cs="Times New Roman"/>
          <w:b w:val="0"/>
          <w:i/>
          <w:color w:val="auto"/>
          <w:szCs w:val="28"/>
        </w:rPr>
        <w:t>ý</w:t>
      </w:r>
      <w:r w:rsidRPr="00B17469">
        <w:rPr>
          <w:rFonts w:ascii="Times New Roman" w:hAnsi="Times New Roman" w:cs="Times New Roman"/>
          <w:b w:val="0"/>
          <w:i/>
          <w:color w:val="auto"/>
          <w:szCs w:val="28"/>
        </w:rPr>
        <w:t xml:space="preserve"> hợp đồng với tổ chức đấu giá tài sản để tổ chức đấu giá tài sản công</w:t>
      </w:r>
    </w:p>
    <w:p w14:paraId="2106EBFB"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Sau khi có quyết định của người có thấm quyền về việc đấu giá TSC, người có tài sản đấu giá phải lựa chọn tổ chức ĐGTS để thực hiện việc đấu giá TSC. Theo quy định tại Điều 56 Luật ĐGTS năm 2016 (sửa đổi bổ sung năm 2024), người có tài sản đấu giá phải thông báo công khai trên trang thông tin điện t</w:t>
      </w:r>
      <w:r w:rsidR="00DC1F27" w:rsidRPr="00B17469">
        <w:rPr>
          <w:rFonts w:cs="Times New Roman"/>
          <w:szCs w:val="28"/>
        </w:rPr>
        <w:t>ử</w:t>
      </w:r>
      <w:r w:rsidRPr="00B17469">
        <w:rPr>
          <w:rFonts w:cs="Times New Roman"/>
          <w:szCs w:val="28"/>
        </w:rPr>
        <w:t xml:space="preserve"> của mình và trang thông tin điện t</w:t>
      </w:r>
      <w:r w:rsidR="00DC1F27" w:rsidRPr="00B17469">
        <w:rPr>
          <w:rFonts w:cs="Times New Roman"/>
          <w:szCs w:val="28"/>
        </w:rPr>
        <w:t>ử</w:t>
      </w:r>
      <w:r w:rsidRPr="00B17469">
        <w:rPr>
          <w:rFonts w:cs="Times New Roman"/>
          <w:szCs w:val="28"/>
        </w:rPr>
        <w:t xml:space="preserve"> chuyên ngành về ĐGTS. Việc lựa chọn tổ chức ĐGTS thực hiện theo các tiêu chí quy định tại khoản 4 Điều 56 Luật ĐGTS năm 2016 (sửa đổi bổ sung năm 2024) và Thông tư số 02/2022/TT-BTP ngày 08/02/2022 của Bộ Tư pháp hướng dẫn lựa chọn tổ chức đấu giá tài sản.</w:t>
      </w:r>
    </w:p>
    <w:p w14:paraId="2197CFBB" w14:textId="77777777" w:rsidR="005551A6" w:rsidRPr="00B17469" w:rsidRDefault="005551A6" w:rsidP="00B17469">
      <w:pPr>
        <w:pStyle w:val="Heading3"/>
        <w:tabs>
          <w:tab w:val="left" w:pos="993"/>
        </w:tabs>
        <w:spacing w:before="0" w:line="312" w:lineRule="auto"/>
        <w:ind w:firstLine="567"/>
        <w:jc w:val="both"/>
        <w:rPr>
          <w:rFonts w:ascii="Times New Roman" w:hAnsi="Times New Roman" w:cs="Times New Roman"/>
          <w:b w:val="0"/>
          <w:i/>
          <w:color w:val="auto"/>
          <w:szCs w:val="28"/>
        </w:rPr>
      </w:pPr>
      <w:r w:rsidRPr="00B17469">
        <w:rPr>
          <w:rFonts w:ascii="Times New Roman" w:hAnsi="Times New Roman" w:cs="Times New Roman"/>
          <w:b w:val="0"/>
          <w:i/>
          <w:color w:val="auto"/>
          <w:szCs w:val="28"/>
        </w:rPr>
        <w:t>2.1.3.3. Công bố thông tin về việc đấu giá tài sản công</w:t>
      </w:r>
    </w:p>
    <w:p w14:paraId="580900B7"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Trên cơ sở h</w:t>
      </w:r>
      <w:r w:rsidR="00DC1F27" w:rsidRPr="00B17469">
        <w:rPr>
          <w:rFonts w:cs="Times New Roman"/>
          <w:szCs w:val="28"/>
        </w:rPr>
        <w:t>ợ</w:t>
      </w:r>
      <w:r w:rsidRPr="00B17469">
        <w:rPr>
          <w:rFonts w:cs="Times New Roman"/>
          <w:szCs w:val="28"/>
        </w:rPr>
        <w:t>p đồng ký với người có tài sản đấu giá, tổ chức ĐGTS phải thực hiện các thủ tục đ</w:t>
      </w:r>
      <w:r w:rsidR="00DC1F27" w:rsidRPr="00B17469">
        <w:rPr>
          <w:rFonts w:cs="Times New Roman"/>
          <w:szCs w:val="28"/>
        </w:rPr>
        <w:t>ể</w:t>
      </w:r>
      <w:r w:rsidRPr="00B17469">
        <w:rPr>
          <w:rFonts w:cs="Times New Roman"/>
          <w:szCs w:val="28"/>
        </w:rPr>
        <w:t xml:space="preserve"> đưa TSC ra đấu giá. Đây là các công việc bắt buộc tổ chức ĐGTS phải thực hiện theo quy định c</w:t>
      </w:r>
      <w:r w:rsidR="00DC1F27" w:rsidRPr="00B17469">
        <w:rPr>
          <w:rFonts w:cs="Times New Roman"/>
          <w:szCs w:val="28"/>
        </w:rPr>
        <w:t>ủ</w:t>
      </w:r>
      <w:r w:rsidRPr="00B17469">
        <w:rPr>
          <w:rFonts w:cs="Times New Roman"/>
          <w:szCs w:val="28"/>
        </w:rPr>
        <w:t>a pháp luật để đảm bảo thông tin về việc đấu giá TSC đến được rộng rãi với số đông, thu hút nhiều người quan tâm tham gia đấu giá tài sản, từ đó thực hiện việc giao k</w:t>
      </w:r>
      <w:r w:rsidR="00DC1F27" w:rsidRPr="00B17469">
        <w:rPr>
          <w:rFonts w:cs="Times New Roman"/>
          <w:szCs w:val="28"/>
        </w:rPr>
        <w:t>ế</w:t>
      </w:r>
      <w:r w:rsidRPr="00B17469">
        <w:rPr>
          <w:rFonts w:cs="Times New Roman"/>
          <w:szCs w:val="28"/>
        </w:rPr>
        <w:t>t hợp đ</w:t>
      </w:r>
      <w:r w:rsidR="00DC1F27" w:rsidRPr="00B17469">
        <w:rPr>
          <w:rFonts w:cs="Times New Roman"/>
          <w:szCs w:val="28"/>
        </w:rPr>
        <w:t>ồ</w:t>
      </w:r>
      <w:r w:rsidRPr="00B17469">
        <w:rPr>
          <w:rFonts w:cs="Times New Roman"/>
          <w:szCs w:val="28"/>
        </w:rPr>
        <w:t>ng mua bán tài sản đ</w:t>
      </w:r>
      <w:r w:rsidR="00DC1F27" w:rsidRPr="00B17469">
        <w:rPr>
          <w:rFonts w:cs="Times New Roman"/>
          <w:szCs w:val="28"/>
        </w:rPr>
        <w:t>ấ</w:t>
      </w:r>
      <w:r w:rsidRPr="00B17469">
        <w:rPr>
          <w:rFonts w:cs="Times New Roman"/>
          <w:szCs w:val="28"/>
        </w:rPr>
        <w:t>u giá đạt hiệu quả cao nhất. Các công việc mà tổ chức ĐGTS phải thực hiện trước khi tổ chức cuộc đấu giá gồm có: xây dựng và ban hành Quy chế cuộc đấu giá TSC; niêm yết, thông báo công khai việc đấu giá TSC; tổ chức cho xem TSC đấu giá; tổ chức đăng ký tham gia đấu giá TSC.</w:t>
      </w:r>
    </w:p>
    <w:p w14:paraId="6C6D46C4" w14:textId="77777777" w:rsidR="005551A6" w:rsidRPr="00B17469" w:rsidRDefault="005551A6" w:rsidP="00B17469">
      <w:pPr>
        <w:pStyle w:val="Heading3"/>
        <w:tabs>
          <w:tab w:val="left" w:pos="993"/>
        </w:tabs>
        <w:spacing w:before="0" w:line="312" w:lineRule="auto"/>
        <w:ind w:firstLine="567"/>
        <w:jc w:val="both"/>
        <w:rPr>
          <w:rFonts w:ascii="Times New Roman" w:hAnsi="Times New Roman" w:cs="Times New Roman"/>
          <w:b w:val="0"/>
          <w:i/>
          <w:color w:val="auto"/>
          <w:szCs w:val="28"/>
        </w:rPr>
      </w:pPr>
      <w:r w:rsidRPr="00B17469">
        <w:rPr>
          <w:rFonts w:ascii="Times New Roman" w:hAnsi="Times New Roman" w:cs="Times New Roman"/>
          <w:b w:val="0"/>
          <w:i/>
          <w:color w:val="auto"/>
          <w:szCs w:val="28"/>
        </w:rPr>
        <w:t>2.1.3.4. T</w:t>
      </w:r>
      <w:r w:rsidR="00DC1F27" w:rsidRPr="00B17469">
        <w:rPr>
          <w:rFonts w:ascii="Times New Roman" w:hAnsi="Times New Roman" w:cs="Times New Roman"/>
          <w:b w:val="0"/>
          <w:i/>
          <w:color w:val="auto"/>
          <w:szCs w:val="28"/>
        </w:rPr>
        <w:t>ổ</w:t>
      </w:r>
      <w:r w:rsidRPr="00B17469">
        <w:rPr>
          <w:rFonts w:ascii="Times New Roman" w:hAnsi="Times New Roman" w:cs="Times New Roman"/>
          <w:b w:val="0"/>
          <w:i/>
          <w:color w:val="auto"/>
          <w:szCs w:val="28"/>
        </w:rPr>
        <w:t xml:space="preserve"> chức đăng ký tham gia đ</w:t>
      </w:r>
      <w:r w:rsidR="00DC1F27" w:rsidRPr="00B17469">
        <w:rPr>
          <w:rFonts w:ascii="Times New Roman" w:hAnsi="Times New Roman" w:cs="Times New Roman"/>
          <w:b w:val="0"/>
          <w:i/>
          <w:color w:val="auto"/>
          <w:szCs w:val="28"/>
        </w:rPr>
        <w:t>ấ</w:t>
      </w:r>
      <w:r w:rsidRPr="00B17469">
        <w:rPr>
          <w:rFonts w:ascii="Times New Roman" w:hAnsi="Times New Roman" w:cs="Times New Roman"/>
          <w:b w:val="0"/>
          <w:i/>
          <w:color w:val="auto"/>
          <w:szCs w:val="28"/>
        </w:rPr>
        <w:t>u giá tài sản công, thu ti</w:t>
      </w:r>
      <w:r w:rsidR="00DC1F27" w:rsidRPr="00B17469">
        <w:rPr>
          <w:rFonts w:ascii="Times New Roman" w:hAnsi="Times New Roman" w:cs="Times New Roman"/>
          <w:b w:val="0"/>
          <w:i/>
          <w:color w:val="auto"/>
          <w:szCs w:val="28"/>
        </w:rPr>
        <w:t>ề</w:t>
      </w:r>
      <w:r w:rsidRPr="00B17469">
        <w:rPr>
          <w:rFonts w:ascii="Times New Roman" w:hAnsi="Times New Roman" w:cs="Times New Roman"/>
          <w:b w:val="0"/>
          <w:i/>
          <w:color w:val="auto"/>
          <w:szCs w:val="28"/>
        </w:rPr>
        <w:t>n đặt trước</w:t>
      </w:r>
    </w:p>
    <w:p w14:paraId="3740C8B0" w14:textId="77777777" w:rsidR="006E4A73"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Theo quy định của Luật ĐGTS năm 2016 (sửa đổi bổ sung năm 2024), cá nhân, tổ chức đăng ký tham gia đấu giá thông qua việc nộp hồ sơ tham gia đấu giá h</w:t>
      </w:r>
      <w:r w:rsidR="00DC1F27" w:rsidRPr="00B17469">
        <w:rPr>
          <w:rFonts w:cs="Times New Roman"/>
          <w:szCs w:val="28"/>
        </w:rPr>
        <w:t>ợ</w:t>
      </w:r>
      <w:r w:rsidRPr="00B17469">
        <w:rPr>
          <w:rFonts w:cs="Times New Roman"/>
          <w:szCs w:val="28"/>
        </w:rPr>
        <w:t>p lệ và tiền đặt trước cho tổ chức ĐGTS theo quy định của Luật ĐGTS năm 2016 (sửa đổi bổ sung năm 2024) và quy định khác của pháp luật có liên quan. Quy định về việc tổ chức đăng ký tham gia ĐGTS nói chung và đấu giá TSC nói riêng của Luật ĐGTS năm 2016 (sửa đổi bổ sung năm 2024) được xây dựng trên cơ sở kế thừa các quy định còn phù hợp tại Điều 29 Nghị định số 17/2010/NĐ-CP</w:t>
      </w:r>
      <w:r w:rsidR="00DC1F27" w:rsidRPr="00B17469">
        <w:rPr>
          <w:rFonts w:cs="Times New Roman"/>
          <w:szCs w:val="28"/>
        </w:rPr>
        <w:t>.</w:t>
      </w:r>
    </w:p>
    <w:p w14:paraId="4B5FC89A" w14:textId="77777777" w:rsidR="005551A6" w:rsidRPr="00B17469" w:rsidRDefault="005551A6" w:rsidP="00B17469">
      <w:pPr>
        <w:pStyle w:val="Heading3"/>
        <w:tabs>
          <w:tab w:val="left" w:pos="993"/>
        </w:tabs>
        <w:spacing w:before="0" w:line="312" w:lineRule="auto"/>
        <w:ind w:firstLine="567"/>
        <w:jc w:val="both"/>
        <w:rPr>
          <w:rFonts w:ascii="Times New Roman" w:hAnsi="Times New Roman" w:cs="Times New Roman"/>
          <w:b w:val="0"/>
          <w:i/>
          <w:color w:val="auto"/>
          <w:szCs w:val="28"/>
        </w:rPr>
      </w:pPr>
      <w:r w:rsidRPr="00B17469">
        <w:rPr>
          <w:rFonts w:ascii="Times New Roman" w:hAnsi="Times New Roman" w:cs="Times New Roman"/>
          <w:b w:val="0"/>
          <w:i/>
          <w:color w:val="auto"/>
          <w:szCs w:val="28"/>
        </w:rPr>
        <w:t>2.1.3.5. Tổ chức cuộc đấu giá tài sản công</w:t>
      </w:r>
    </w:p>
    <w:p w14:paraId="349F8C6B" w14:textId="77777777" w:rsidR="006E4A73"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 xml:space="preserve">Việc đấu giá TSC tại Việt Nam được thực hiện theo phương thức trả giá lên (đấu giá tăng dần) và theo một trong bốn hình thức đấu giá được quy định tại Điều 40 Luật ĐGTS năm 2016 (sửa đổi bổ sung năm 2024). Với các cuộc đấu giá TSC </w:t>
      </w:r>
      <w:r w:rsidRPr="00B17469">
        <w:rPr>
          <w:rFonts w:cs="Times New Roman"/>
          <w:szCs w:val="28"/>
        </w:rPr>
        <w:lastRenderedPageBreak/>
        <w:t>bằng hình thức trực tiếp bằng lời nói, bỏ phi</w:t>
      </w:r>
      <w:r w:rsidR="00DC1F27" w:rsidRPr="00B17469">
        <w:rPr>
          <w:rFonts w:cs="Times New Roman"/>
          <w:szCs w:val="28"/>
        </w:rPr>
        <w:t>ế</w:t>
      </w:r>
      <w:r w:rsidRPr="00B17469">
        <w:rPr>
          <w:rFonts w:cs="Times New Roman"/>
          <w:szCs w:val="28"/>
        </w:rPr>
        <w:t>u trực ti</w:t>
      </w:r>
      <w:r w:rsidR="00DC1F27" w:rsidRPr="00B17469">
        <w:rPr>
          <w:rFonts w:cs="Times New Roman"/>
          <w:szCs w:val="28"/>
        </w:rPr>
        <w:t>ế</w:t>
      </w:r>
      <w:r w:rsidRPr="00B17469">
        <w:rPr>
          <w:rFonts w:cs="Times New Roman"/>
          <w:szCs w:val="28"/>
        </w:rPr>
        <w:t>p, cuộc đ</w:t>
      </w:r>
      <w:r w:rsidR="00DC1F27" w:rsidRPr="00B17469">
        <w:rPr>
          <w:rFonts w:cs="Times New Roman"/>
          <w:szCs w:val="28"/>
        </w:rPr>
        <w:t>ấ</w:t>
      </w:r>
      <w:r w:rsidRPr="00B17469">
        <w:rPr>
          <w:rFonts w:cs="Times New Roman"/>
          <w:szCs w:val="28"/>
        </w:rPr>
        <w:t>u giá chỉ đuợc thực hiện sau khi t</w:t>
      </w:r>
      <w:r w:rsidR="00DC1F27" w:rsidRPr="00B17469">
        <w:rPr>
          <w:rFonts w:cs="Times New Roman"/>
          <w:szCs w:val="28"/>
        </w:rPr>
        <w:t>ổ</w:t>
      </w:r>
      <w:r w:rsidRPr="00B17469">
        <w:rPr>
          <w:rFonts w:cs="Times New Roman"/>
          <w:szCs w:val="28"/>
        </w:rPr>
        <w:t xml:space="preserve"> chức ĐGTS đã hoàn thành xong việc xây dựng và ban hành Quy chế cuộc đấu giá, niêm yết, thông báo công khai việc ĐGTS, tổ chức cho xem tài sản đấu giá, tổ chức đăng ký tham gia đấu giá.</w:t>
      </w:r>
    </w:p>
    <w:p w14:paraId="67DAC1DB" w14:textId="77777777" w:rsidR="005551A6" w:rsidRPr="00B17469" w:rsidRDefault="005551A6" w:rsidP="00B17469">
      <w:pPr>
        <w:pStyle w:val="Heading3"/>
        <w:tabs>
          <w:tab w:val="left" w:pos="993"/>
        </w:tabs>
        <w:spacing w:before="0" w:line="312" w:lineRule="auto"/>
        <w:ind w:firstLine="567"/>
        <w:jc w:val="both"/>
        <w:rPr>
          <w:rFonts w:ascii="Times New Roman" w:hAnsi="Times New Roman" w:cs="Times New Roman"/>
          <w:b w:val="0"/>
          <w:i/>
          <w:color w:val="auto"/>
          <w:szCs w:val="28"/>
        </w:rPr>
      </w:pPr>
      <w:r w:rsidRPr="00B17469">
        <w:rPr>
          <w:rFonts w:ascii="Times New Roman" w:hAnsi="Times New Roman" w:cs="Times New Roman"/>
          <w:b w:val="0"/>
          <w:i/>
          <w:color w:val="auto"/>
          <w:szCs w:val="28"/>
        </w:rPr>
        <w:t>2.1.3.</w:t>
      </w:r>
      <w:proofErr w:type="gramStart"/>
      <w:r w:rsidRPr="00B17469">
        <w:rPr>
          <w:rFonts w:ascii="Times New Roman" w:hAnsi="Times New Roman" w:cs="Times New Roman"/>
          <w:b w:val="0"/>
          <w:i/>
          <w:color w:val="auto"/>
          <w:szCs w:val="28"/>
        </w:rPr>
        <w:t>6.Thực</w:t>
      </w:r>
      <w:proofErr w:type="gramEnd"/>
      <w:r w:rsidRPr="00B17469">
        <w:rPr>
          <w:rFonts w:ascii="Times New Roman" w:hAnsi="Times New Roman" w:cs="Times New Roman"/>
          <w:b w:val="0"/>
          <w:i/>
          <w:color w:val="auto"/>
          <w:szCs w:val="28"/>
        </w:rPr>
        <w:t xml:space="preserve"> hiện các công việc sau cuộc đ</w:t>
      </w:r>
      <w:r w:rsidR="00DC1F27" w:rsidRPr="00B17469">
        <w:rPr>
          <w:rFonts w:ascii="Times New Roman" w:hAnsi="Times New Roman" w:cs="Times New Roman"/>
          <w:b w:val="0"/>
          <w:i/>
          <w:color w:val="auto"/>
          <w:szCs w:val="28"/>
        </w:rPr>
        <w:t>ấ</w:t>
      </w:r>
      <w:r w:rsidRPr="00B17469">
        <w:rPr>
          <w:rFonts w:ascii="Times New Roman" w:hAnsi="Times New Roman" w:cs="Times New Roman"/>
          <w:b w:val="0"/>
          <w:i/>
          <w:color w:val="auto"/>
          <w:szCs w:val="28"/>
        </w:rPr>
        <w:t>u giá tài sản công</w:t>
      </w:r>
    </w:p>
    <w:p w14:paraId="4E4BD85B" w14:textId="77777777" w:rsidR="006E4A73"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Kết thúc cuộc đấu giá, ĐGV điều hành cuộc đấu giá sẽ lập Biên bản đấu giá. Theo quy định tại khoản 1 Điều 44 Luật ĐGTS năm 2016 (sửa đổi bổ sung năm 2024), cuộc ĐGTS chấm dứt khi ĐGV công bố người trúng đấu giá hoặc khi đấu giá không thành theo quy định tại khoản 1 Điều 52 Luật ĐGTS năm 2016 (sửa đổi bổ sung năm 2024). Và tùy theo k</w:t>
      </w:r>
      <w:r w:rsidR="00DC1F27" w:rsidRPr="00B17469">
        <w:rPr>
          <w:rFonts w:cs="Times New Roman"/>
          <w:szCs w:val="28"/>
        </w:rPr>
        <w:t>ế</w:t>
      </w:r>
      <w:r w:rsidRPr="00B17469">
        <w:rPr>
          <w:rFonts w:cs="Times New Roman"/>
          <w:szCs w:val="28"/>
        </w:rPr>
        <w:t>t quả cuộc đ</w:t>
      </w:r>
      <w:r w:rsidR="00DC1F27" w:rsidRPr="00B17469">
        <w:rPr>
          <w:rFonts w:cs="Times New Roman"/>
          <w:szCs w:val="28"/>
        </w:rPr>
        <w:t>ấ</w:t>
      </w:r>
      <w:r w:rsidRPr="00B17469">
        <w:rPr>
          <w:rFonts w:cs="Times New Roman"/>
          <w:szCs w:val="28"/>
        </w:rPr>
        <w:t>u giá là thành hay không thành mà t</w:t>
      </w:r>
      <w:r w:rsidR="00DC1F27" w:rsidRPr="00B17469">
        <w:rPr>
          <w:rFonts w:cs="Times New Roman"/>
          <w:szCs w:val="28"/>
        </w:rPr>
        <w:t>ổ</w:t>
      </w:r>
      <w:r w:rsidRPr="00B17469">
        <w:rPr>
          <w:rFonts w:cs="Times New Roman"/>
          <w:szCs w:val="28"/>
        </w:rPr>
        <w:t xml:space="preserve"> chức ĐGTS cần thực hiện các công việc tương ứng. Trường hợp đấu giá thành, tổ chức ĐGTS phải thực hiện các công việc như: xử lý khoản tiền đặt trước; thông báo kết quả ĐGTS và chuyển hồ sơ cuộc đấu giá cho người có tài sản đấu giá để người có tài sản đấu giá ký hợp đồng mua bán tài sản đấu giá hoặc chuyển cho cơ quan có thẩm quyền phê duyệt kết quả ĐGTS.</w:t>
      </w:r>
    </w:p>
    <w:p w14:paraId="4EB8072E" w14:textId="77777777" w:rsidR="005551A6" w:rsidRPr="00B17469" w:rsidRDefault="005551A6" w:rsidP="00B17469">
      <w:pPr>
        <w:pStyle w:val="Heading1"/>
        <w:numPr>
          <w:ilvl w:val="0"/>
          <w:numId w:val="0"/>
        </w:numPr>
        <w:tabs>
          <w:tab w:val="left" w:pos="993"/>
        </w:tabs>
        <w:spacing w:before="0" w:after="0" w:line="312" w:lineRule="auto"/>
        <w:ind w:firstLine="567"/>
        <w:jc w:val="both"/>
      </w:pPr>
      <w:bookmarkStart w:id="77" w:name="_Toc209158353"/>
      <w:r w:rsidRPr="00B17469">
        <w:t>2.2. Đánh giá quy định của pháp luật hiện hành về đấu giá tài sản công</w:t>
      </w:r>
      <w:bookmarkEnd w:id="77"/>
    </w:p>
    <w:p w14:paraId="04F84DAD" w14:textId="77777777" w:rsidR="005551A6" w:rsidRPr="00B17469" w:rsidRDefault="005551A6" w:rsidP="00B17469">
      <w:pPr>
        <w:pStyle w:val="Heading2"/>
        <w:numPr>
          <w:ilvl w:val="0"/>
          <w:numId w:val="0"/>
        </w:numPr>
        <w:tabs>
          <w:tab w:val="left" w:pos="993"/>
        </w:tabs>
        <w:spacing w:before="0" w:after="0" w:line="312" w:lineRule="auto"/>
        <w:ind w:firstLine="567"/>
        <w:rPr>
          <w:rFonts w:cs="Times New Roman"/>
          <w:i/>
          <w:sz w:val="28"/>
          <w:szCs w:val="28"/>
        </w:rPr>
      </w:pPr>
      <w:bookmarkStart w:id="78" w:name="_Toc209158354"/>
      <w:r w:rsidRPr="00B17469">
        <w:rPr>
          <w:rFonts w:cs="Times New Roman"/>
          <w:i/>
          <w:sz w:val="28"/>
          <w:szCs w:val="28"/>
        </w:rPr>
        <w:t>2.2.1. Ưu điểm của pháp luật hiện hành về đấu giá tài sản công</w:t>
      </w:r>
      <w:bookmarkEnd w:id="78"/>
    </w:p>
    <w:p w14:paraId="44C890C8"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Thứ nhất, về tài sản đấu giá</w:t>
      </w:r>
      <w:r w:rsidR="00DC1F27" w:rsidRPr="00B17469">
        <w:rPr>
          <w:rFonts w:cs="Times New Roman"/>
          <w:szCs w:val="28"/>
        </w:rPr>
        <w:t>.</w:t>
      </w:r>
    </w:p>
    <w:p w14:paraId="5D672591"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Thứ hai, về trình tự, thủ tục đấu giá tài sản</w:t>
      </w:r>
      <w:r w:rsidR="00DC1F27" w:rsidRPr="00B17469">
        <w:rPr>
          <w:rFonts w:cs="Times New Roman"/>
          <w:szCs w:val="28"/>
        </w:rPr>
        <w:t>.</w:t>
      </w:r>
    </w:p>
    <w:p w14:paraId="59190E81" w14:textId="77777777" w:rsidR="005551A6" w:rsidRPr="00B17469" w:rsidRDefault="005551A6" w:rsidP="00B17469">
      <w:pPr>
        <w:pStyle w:val="Heading2"/>
        <w:numPr>
          <w:ilvl w:val="0"/>
          <w:numId w:val="0"/>
        </w:numPr>
        <w:tabs>
          <w:tab w:val="left" w:pos="993"/>
        </w:tabs>
        <w:spacing w:before="0" w:after="0" w:line="312" w:lineRule="auto"/>
        <w:ind w:firstLine="567"/>
        <w:rPr>
          <w:rFonts w:cs="Times New Roman"/>
          <w:i/>
          <w:sz w:val="28"/>
          <w:szCs w:val="28"/>
        </w:rPr>
      </w:pPr>
      <w:bookmarkStart w:id="79" w:name="_Toc209158355"/>
      <w:r w:rsidRPr="00B17469">
        <w:rPr>
          <w:rFonts w:cs="Times New Roman"/>
          <w:i/>
          <w:sz w:val="28"/>
          <w:szCs w:val="28"/>
        </w:rPr>
        <w:t>2.2.2. Hạn chế của pháp luật hiện hành về đấu giá tài sản công</w:t>
      </w:r>
      <w:bookmarkEnd w:id="79"/>
    </w:p>
    <w:p w14:paraId="314E5B1B" w14:textId="77777777" w:rsidR="005551A6" w:rsidRPr="00B17469" w:rsidRDefault="005551A6" w:rsidP="00B17469">
      <w:pPr>
        <w:pStyle w:val="Heading3"/>
        <w:tabs>
          <w:tab w:val="left" w:pos="993"/>
        </w:tabs>
        <w:spacing w:before="0" w:line="312" w:lineRule="auto"/>
        <w:ind w:firstLine="567"/>
        <w:jc w:val="both"/>
        <w:rPr>
          <w:rFonts w:ascii="Times New Roman" w:hAnsi="Times New Roman" w:cs="Times New Roman"/>
          <w:b w:val="0"/>
          <w:i/>
          <w:color w:val="auto"/>
          <w:szCs w:val="28"/>
        </w:rPr>
      </w:pPr>
      <w:r w:rsidRPr="00B17469">
        <w:rPr>
          <w:rFonts w:ascii="Times New Roman" w:hAnsi="Times New Roman" w:cs="Times New Roman"/>
          <w:b w:val="0"/>
          <w:i/>
          <w:color w:val="auto"/>
          <w:szCs w:val="28"/>
        </w:rPr>
        <w:t>2.2.2.1. Hạn chế quy định về chủ thể tham gia quan hệ đấu giá tài sản công</w:t>
      </w:r>
    </w:p>
    <w:p w14:paraId="2609F865"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Theo thống kê của Bộ Tư pháp, tài sản đấu giá ở Việt Nam hầu hết là TSC, trong đó QSDĐ chiếm hơn 90</w:t>
      </w:r>
      <w:proofErr w:type="gramStart"/>
      <w:r w:rsidRPr="00B17469">
        <w:rPr>
          <w:rFonts w:cs="Times New Roman"/>
          <w:szCs w:val="28"/>
        </w:rPr>
        <w:t>% .</w:t>
      </w:r>
      <w:proofErr w:type="gramEnd"/>
      <w:r w:rsidRPr="00B17469">
        <w:rPr>
          <w:rFonts w:cs="Times New Roman"/>
          <w:szCs w:val="28"/>
        </w:rPr>
        <w:t xml:space="preserve"> Tuy nhiên, khác với các loại tài sản đấu giá khác, TSC là tài sản thuộc sở hữu toàn dân do nhà nước Việt Nam đại diện chủ sở hữu và thống nhất quản lý. Nhà nước giao cho các các cơ quan, tổ chức, đơn vị chức năng quản lý, khai thác, sử dụng TSC. Thực tế thời gian qua, nhiều TSC được x</w:t>
      </w:r>
      <w:r w:rsidR="00DC1F27" w:rsidRPr="00B17469">
        <w:rPr>
          <w:rFonts w:cs="Times New Roman"/>
          <w:szCs w:val="28"/>
        </w:rPr>
        <w:t>ử</w:t>
      </w:r>
      <w:r w:rsidRPr="00B17469">
        <w:rPr>
          <w:rFonts w:cs="Times New Roman"/>
          <w:szCs w:val="28"/>
        </w:rPr>
        <w:t xml:space="preserve"> lý bằng hình thức đấu giá có giá trị rất lớn, có tài sản có giá trị lớn đến hàng nghìn tỷ đồng, như tài sản đấu giá là nhà đất tại 23 Lê Duẩn, Quận 1, Thành phố Hồ Chí Minh đã đấu giá thành công với giá trúng 1.430 tỷ đồng ; QSDĐ đợt 1, dự án Khu dịch vụ thương mại, văn phòng và dân cư thuộc khu đô thị Đông Hương, thành phố Thanh Hóa đã đấu giá thành công với giá trúng 1.215 tỉ đồng</w:t>
      </w:r>
      <w:r w:rsidRPr="00B17469">
        <w:rPr>
          <w:rStyle w:val="FootnoteReference"/>
          <w:rFonts w:cs="Times New Roman"/>
          <w:szCs w:val="28"/>
        </w:rPr>
        <w:footnoteReference w:id="3"/>
      </w:r>
      <w:r w:rsidRPr="00B17469">
        <w:rPr>
          <w:rFonts w:cs="Times New Roman"/>
          <w:szCs w:val="28"/>
        </w:rPr>
        <w:t xml:space="preserve">, </w:t>
      </w:r>
      <w:r w:rsidRPr="00B17469">
        <w:rPr>
          <w:rFonts w:cs="Times New Roman"/>
          <w:szCs w:val="28"/>
        </w:rPr>
        <w:lastRenderedPageBreak/>
        <w:t>. Do vậy, đ</w:t>
      </w:r>
      <w:r w:rsidR="00300746" w:rsidRPr="00B17469">
        <w:rPr>
          <w:rFonts w:cs="Times New Roman"/>
          <w:szCs w:val="28"/>
        </w:rPr>
        <w:t>ể</w:t>
      </w:r>
      <w:r w:rsidRPr="00B17469">
        <w:rPr>
          <w:rFonts w:cs="Times New Roman"/>
          <w:szCs w:val="28"/>
        </w:rPr>
        <w:t xml:space="preserve"> hạn chế tiêu cực, thất thoát cũng như đảm bảo hiệu quả công tác đấu giá TSC, chỉ nên giao việc đấu giá TSC cho những tổ chức ĐGTS có đủ năng lực, kinh nghiệm, uy tín thực hiện.</w:t>
      </w:r>
    </w:p>
    <w:p w14:paraId="678B0F82" w14:textId="77777777" w:rsidR="005551A6" w:rsidRPr="00B17469" w:rsidRDefault="005551A6" w:rsidP="00B17469">
      <w:pPr>
        <w:pStyle w:val="Heading3"/>
        <w:tabs>
          <w:tab w:val="left" w:pos="993"/>
        </w:tabs>
        <w:spacing w:before="0" w:line="312" w:lineRule="auto"/>
        <w:ind w:firstLine="567"/>
        <w:jc w:val="both"/>
        <w:rPr>
          <w:rFonts w:ascii="Times New Roman" w:hAnsi="Times New Roman" w:cs="Times New Roman"/>
          <w:b w:val="0"/>
          <w:i/>
          <w:color w:val="auto"/>
          <w:szCs w:val="28"/>
        </w:rPr>
      </w:pPr>
      <w:r w:rsidRPr="00B17469">
        <w:rPr>
          <w:rFonts w:ascii="Times New Roman" w:hAnsi="Times New Roman" w:cs="Times New Roman"/>
          <w:b w:val="0"/>
          <w:i/>
          <w:color w:val="auto"/>
          <w:szCs w:val="28"/>
        </w:rPr>
        <w:t>2.2.2.2. Hạn chế quy định về trình tự, thủ tục đấu giá tài sản công</w:t>
      </w:r>
    </w:p>
    <w:p w14:paraId="5CDEDFBE"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Thứ nhất, Bất cập trong đấu giá trực tiếp bằng lời nói tại cuộc đấu giá</w:t>
      </w:r>
      <w:r w:rsidR="00300746" w:rsidRPr="00B17469">
        <w:rPr>
          <w:rFonts w:cs="Times New Roman"/>
          <w:szCs w:val="28"/>
        </w:rPr>
        <w:t>.</w:t>
      </w:r>
    </w:p>
    <w:p w14:paraId="6D3A5CFA"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Thứ hai, Bất cập trong qu</w:t>
      </w:r>
      <w:r w:rsidR="00300746" w:rsidRPr="00B17469">
        <w:rPr>
          <w:rFonts w:cs="Times New Roman"/>
          <w:szCs w:val="28"/>
        </w:rPr>
        <w:t>y</w:t>
      </w:r>
      <w:r w:rsidRPr="00B17469">
        <w:rPr>
          <w:rFonts w:cs="Times New Roman"/>
          <w:szCs w:val="28"/>
        </w:rPr>
        <w:t xml:space="preserve"> định về giao kết h</w:t>
      </w:r>
      <w:r w:rsidR="00300746" w:rsidRPr="00B17469">
        <w:rPr>
          <w:rFonts w:cs="Times New Roman"/>
          <w:szCs w:val="28"/>
        </w:rPr>
        <w:t>ợ</w:t>
      </w:r>
      <w:r w:rsidRPr="00B17469">
        <w:rPr>
          <w:rFonts w:cs="Times New Roman"/>
          <w:szCs w:val="28"/>
        </w:rPr>
        <w:t>p đồng mua bán tài sản đấu giá là tài sản công</w:t>
      </w:r>
      <w:r w:rsidR="00300746" w:rsidRPr="00B17469">
        <w:rPr>
          <w:rFonts w:cs="Times New Roman"/>
          <w:szCs w:val="28"/>
        </w:rPr>
        <w:t>.</w:t>
      </w:r>
    </w:p>
    <w:p w14:paraId="730DE4AB"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Thứ ba, Bất cập trong xác định cuộc đấu giá tài sản công không thành</w:t>
      </w:r>
      <w:r w:rsidR="00300746" w:rsidRPr="00B17469">
        <w:rPr>
          <w:rFonts w:cs="Times New Roman"/>
          <w:szCs w:val="28"/>
        </w:rPr>
        <w:t>.</w:t>
      </w:r>
    </w:p>
    <w:p w14:paraId="770A6C14" w14:textId="77777777" w:rsidR="00B17469" w:rsidRDefault="00B17469" w:rsidP="00B17469">
      <w:pPr>
        <w:pStyle w:val="Heading1"/>
        <w:numPr>
          <w:ilvl w:val="0"/>
          <w:numId w:val="0"/>
        </w:numPr>
        <w:tabs>
          <w:tab w:val="left" w:pos="993"/>
        </w:tabs>
        <w:spacing w:before="0" w:after="0" w:line="312" w:lineRule="auto"/>
        <w:ind w:firstLine="567"/>
        <w:jc w:val="both"/>
      </w:pPr>
    </w:p>
    <w:p w14:paraId="65E1341F" w14:textId="77777777" w:rsidR="005551A6" w:rsidRPr="00B17469" w:rsidRDefault="005551A6" w:rsidP="00B17469">
      <w:pPr>
        <w:pStyle w:val="Heading1"/>
        <w:numPr>
          <w:ilvl w:val="0"/>
          <w:numId w:val="0"/>
        </w:numPr>
        <w:tabs>
          <w:tab w:val="left" w:pos="993"/>
        </w:tabs>
        <w:spacing w:before="0" w:after="0" w:line="312" w:lineRule="auto"/>
      </w:pPr>
      <w:bookmarkStart w:id="80" w:name="_Toc209158356"/>
      <w:r w:rsidRPr="00B17469">
        <w:t>Tiểu kết Chương 2</w:t>
      </w:r>
      <w:bookmarkEnd w:id="80"/>
    </w:p>
    <w:p w14:paraId="0B998905" w14:textId="77777777" w:rsidR="00DD48D0" w:rsidRDefault="00DD48D0" w:rsidP="00B17469">
      <w:pPr>
        <w:tabs>
          <w:tab w:val="left" w:pos="993"/>
        </w:tabs>
        <w:spacing w:after="0" w:line="312" w:lineRule="auto"/>
        <w:ind w:firstLine="567"/>
        <w:jc w:val="both"/>
        <w:rPr>
          <w:rFonts w:cs="Times New Roman"/>
          <w:szCs w:val="28"/>
        </w:rPr>
      </w:pPr>
    </w:p>
    <w:p w14:paraId="1C2A2CAE"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Từ kết quả nghiên cứu tại Chương 2 của đề án, tác giả đưa ra một số kết luận cơ bản sau:</w:t>
      </w:r>
    </w:p>
    <w:p w14:paraId="1900DAF7"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1. So với pháp luật giai đoạn trước, pháp luật Việt Nam hiện hành về đấu giá TSC đã có nhiều sửa đổi, bổ sung liên quan đến: tiêu chuẩn, điều kiện bổ nhiệm ĐGV; điều kiện thành lập các tổ chức ĐGTS; trình tự, thủ tục ĐGTS (bổ sung quy định về việc lựa chọn tổ chức đấu giá TSC, sửa đổi quy định về Quy chế cuộc đấu giá, về niêm yết, thông báo công khai việc đấu giá, tiền đặt trước và xử lý tiền đặt trước, bổ sung quy định về thời hạn bán, thu hồ sơ đấu giá, v.v..). Những sửa đ</w:t>
      </w:r>
      <w:r w:rsidR="00300746" w:rsidRPr="00B17469">
        <w:rPr>
          <w:rFonts w:cs="Times New Roman"/>
          <w:szCs w:val="28"/>
        </w:rPr>
        <w:t>ổ</w:t>
      </w:r>
      <w:r w:rsidRPr="00B17469">
        <w:rPr>
          <w:rFonts w:cs="Times New Roman"/>
          <w:szCs w:val="28"/>
        </w:rPr>
        <w:t>i, bổ sung nêu trên đã góp phần đáng kể vào việc nâng cao hiệu quả công tác ĐGTS nói chung và đấu giá TSC nói riêng tại Việt Nam.</w:t>
      </w:r>
    </w:p>
    <w:p w14:paraId="50DD01B5"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2. Bên cạnh những mặt đạt được, pháp luật Việt Nam hiện hành về đấu giá TSC còn nhiều vướng mắc, bất cập, như: bất cập trong mô hình đấu giá TSC; bất cập trong quy định về tổ chức ĐGTS thực hiện việc đấu giá TSC; việc định giá TSC để đưa ra đấu giá; bất cập trong quy định về trình tự, thủ tục tổ chức và điều hành cuộc đấu giá TSC....vvv. Những vướng m</w:t>
      </w:r>
      <w:r w:rsidR="00300746" w:rsidRPr="00B17469">
        <w:rPr>
          <w:rFonts w:cs="Times New Roman"/>
          <w:szCs w:val="28"/>
        </w:rPr>
        <w:t>ắ</w:t>
      </w:r>
      <w:r w:rsidRPr="00B17469">
        <w:rPr>
          <w:rFonts w:cs="Times New Roman"/>
          <w:szCs w:val="28"/>
        </w:rPr>
        <w:t>c, b</w:t>
      </w:r>
      <w:r w:rsidR="00300746" w:rsidRPr="00B17469">
        <w:rPr>
          <w:rFonts w:cs="Times New Roman"/>
          <w:szCs w:val="28"/>
        </w:rPr>
        <w:t>ất</w:t>
      </w:r>
      <w:r w:rsidRPr="00B17469">
        <w:rPr>
          <w:rFonts w:cs="Times New Roman"/>
          <w:szCs w:val="28"/>
        </w:rPr>
        <w:t xml:space="preserve"> cập nêu trên đã tác động tiêu cực đ</w:t>
      </w:r>
      <w:r w:rsidR="00300746" w:rsidRPr="00B17469">
        <w:rPr>
          <w:rFonts w:cs="Times New Roman"/>
          <w:szCs w:val="28"/>
        </w:rPr>
        <w:t>ế</w:t>
      </w:r>
      <w:r w:rsidRPr="00B17469">
        <w:rPr>
          <w:rFonts w:cs="Times New Roman"/>
          <w:szCs w:val="28"/>
        </w:rPr>
        <w:t>n hoạt động đấu giá TSC. Một số tổ chức, cá nhân đã lợi dụng kẽ hở của pháp luật để trục lợi, gây thất thoát TSC, ảnh hưởng đến hiệu quả của việc đấu giá TSC</w:t>
      </w:r>
      <w:r w:rsidR="00300746" w:rsidRPr="00B17469">
        <w:rPr>
          <w:rFonts w:cs="Times New Roman"/>
          <w:szCs w:val="28"/>
        </w:rPr>
        <w:t>.</w:t>
      </w:r>
    </w:p>
    <w:p w14:paraId="49975DA3"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br w:type="page"/>
      </w:r>
    </w:p>
    <w:p w14:paraId="4EF00ABC" w14:textId="77777777" w:rsidR="00834F44" w:rsidRDefault="00834F44" w:rsidP="00834F44">
      <w:pPr>
        <w:pStyle w:val="Heading1"/>
        <w:numPr>
          <w:ilvl w:val="0"/>
          <w:numId w:val="0"/>
        </w:numPr>
        <w:tabs>
          <w:tab w:val="left" w:pos="993"/>
        </w:tabs>
        <w:spacing w:before="0" w:after="0" w:line="312" w:lineRule="auto"/>
      </w:pPr>
      <w:bookmarkStart w:id="81" w:name="_Toc209158357"/>
      <w:r>
        <w:lastRenderedPageBreak/>
        <w:t>CHƯƠNG 3</w:t>
      </w:r>
      <w:bookmarkEnd w:id="81"/>
    </w:p>
    <w:p w14:paraId="69D8A3F0" w14:textId="77777777" w:rsidR="005551A6" w:rsidRPr="00B17469" w:rsidRDefault="005551A6" w:rsidP="00834F44">
      <w:pPr>
        <w:pStyle w:val="Heading1"/>
        <w:numPr>
          <w:ilvl w:val="0"/>
          <w:numId w:val="0"/>
        </w:numPr>
        <w:tabs>
          <w:tab w:val="left" w:pos="993"/>
        </w:tabs>
        <w:spacing w:before="0" w:after="0" w:line="312" w:lineRule="auto"/>
      </w:pPr>
      <w:bookmarkStart w:id="82" w:name="_Toc209158358"/>
      <w:r w:rsidRPr="00B17469">
        <w:t>THỰC TIỄN THỰC HIỆN PHÁP LUẬT VỀ ĐẤU GIÁ TÀI SẢN CÔNG TẠI TỈNH GIA LAI VÀ GIẢI PHÁP HOÀN THIỆN PHÁP LUẬT, NÂNG CAO HIỆU QUẢ THỰC HIỆN</w:t>
      </w:r>
      <w:bookmarkEnd w:id="82"/>
    </w:p>
    <w:p w14:paraId="37161FA1" w14:textId="77777777" w:rsidR="00834F44" w:rsidRDefault="00834F44" w:rsidP="00B17469">
      <w:pPr>
        <w:pStyle w:val="Heading1"/>
        <w:numPr>
          <w:ilvl w:val="0"/>
          <w:numId w:val="0"/>
        </w:numPr>
        <w:tabs>
          <w:tab w:val="left" w:pos="993"/>
        </w:tabs>
        <w:spacing w:before="0" w:after="0" w:line="312" w:lineRule="auto"/>
        <w:ind w:firstLine="567"/>
        <w:jc w:val="both"/>
      </w:pPr>
    </w:p>
    <w:p w14:paraId="66C83D7A" w14:textId="77777777" w:rsidR="005551A6" w:rsidRPr="00B17469" w:rsidRDefault="005551A6" w:rsidP="00B17469">
      <w:pPr>
        <w:pStyle w:val="Heading1"/>
        <w:numPr>
          <w:ilvl w:val="0"/>
          <w:numId w:val="0"/>
        </w:numPr>
        <w:tabs>
          <w:tab w:val="left" w:pos="993"/>
        </w:tabs>
        <w:spacing w:before="0" w:after="0" w:line="312" w:lineRule="auto"/>
        <w:ind w:firstLine="567"/>
        <w:jc w:val="both"/>
      </w:pPr>
      <w:bookmarkStart w:id="83" w:name="_Toc209158359"/>
      <w:r w:rsidRPr="00B17469">
        <w:t>3.1. Thực tiễn thực hiện pháp luật về đấu giá tài sản công tại Tỉnh Gia Lai</w:t>
      </w:r>
      <w:bookmarkEnd w:id="83"/>
    </w:p>
    <w:p w14:paraId="2AEB50EE" w14:textId="77777777" w:rsidR="005551A6" w:rsidRPr="00B17469" w:rsidRDefault="005551A6" w:rsidP="00B17469">
      <w:pPr>
        <w:pStyle w:val="Heading2"/>
        <w:numPr>
          <w:ilvl w:val="0"/>
          <w:numId w:val="0"/>
        </w:numPr>
        <w:tabs>
          <w:tab w:val="left" w:pos="993"/>
        </w:tabs>
        <w:spacing w:before="0" w:after="0" w:line="312" w:lineRule="auto"/>
        <w:ind w:firstLine="567"/>
        <w:rPr>
          <w:rFonts w:cs="Times New Roman"/>
          <w:i/>
          <w:sz w:val="28"/>
          <w:szCs w:val="28"/>
        </w:rPr>
      </w:pPr>
      <w:bookmarkStart w:id="84" w:name="_Toc209158360"/>
      <w:r w:rsidRPr="00B17469">
        <w:rPr>
          <w:rFonts w:cs="Times New Roman"/>
          <w:i/>
          <w:sz w:val="28"/>
          <w:szCs w:val="28"/>
        </w:rPr>
        <w:t>3.1.1. Kết quả đạt được trong thực hiện pháp luật về đấu giá tài sản công tại Tỉnh Gia Lai</w:t>
      </w:r>
      <w:bookmarkEnd w:id="84"/>
    </w:p>
    <w:p w14:paraId="208C8B9C"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ĐGTSC là một dịch vụ pháp lý ngày càng có vị trí, vai trò quan trọng trong đời sống xã hội. Nhiệm vụ quản lý nhà nước về đấu giá TCSC ở địa phương được giao Sở Tư pháp. Công tác đấu giá TCSC ở tỉnh Gia Lai được Sở Tư pháp quan tâm, chú trọng triển khai thực hiện nên trong những năm qua, công tác đấu giá TCSC trên địa bàn tỉnh đã từng bước phát triển, góp phần thúc đẩy hoạt động mua bán, trao đổi hàng hóa nói riêng, hoạt động kinh tế nói chung của tỉnh Gia Lai phát triển một cách đa dạng.</w:t>
      </w:r>
    </w:p>
    <w:p w14:paraId="4AD4AEA5" w14:textId="77777777" w:rsidR="005551A6" w:rsidRPr="00B17469" w:rsidRDefault="005551A6" w:rsidP="00B17469">
      <w:pPr>
        <w:pStyle w:val="Heading2"/>
        <w:numPr>
          <w:ilvl w:val="0"/>
          <w:numId w:val="0"/>
        </w:numPr>
        <w:tabs>
          <w:tab w:val="left" w:pos="993"/>
        </w:tabs>
        <w:spacing w:before="0" w:after="0" w:line="312" w:lineRule="auto"/>
        <w:ind w:firstLine="567"/>
        <w:rPr>
          <w:rFonts w:cs="Times New Roman"/>
          <w:i/>
          <w:sz w:val="28"/>
          <w:szCs w:val="28"/>
        </w:rPr>
      </w:pPr>
      <w:bookmarkStart w:id="85" w:name="_Toc209158361"/>
      <w:r w:rsidRPr="00B17469">
        <w:rPr>
          <w:rFonts w:cs="Times New Roman"/>
          <w:i/>
          <w:sz w:val="28"/>
          <w:szCs w:val="28"/>
        </w:rPr>
        <w:t>3.1.2. Vướng mắc trong thực tiễn thực hiện pháp luật về đấu giá tài sản công tại Tỉnh Gia Lai</w:t>
      </w:r>
      <w:r w:rsidRPr="00B17469">
        <w:rPr>
          <w:rFonts w:cs="Times New Roman"/>
          <w:i/>
          <w:sz w:val="28"/>
          <w:szCs w:val="28"/>
        </w:rPr>
        <w:tab/>
      </w:r>
      <w:r w:rsidR="00300746" w:rsidRPr="00B17469">
        <w:rPr>
          <w:rFonts w:cs="Times New Roman"/>
          <w:i/>
          <w:sz w:val="28"/>
          <w:szCs w:val="28"/>
        </w:rPr>
        <w:t>.</w:t>
      </w:r>
      <w:bookmarkEnd w:id="85"/>
    </w:p>
    <w:p w14:paraId="5C3CDB03"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Thứ nhất, về thể chế, chính sách</w:t>
      </w:r>
      <w:r w:rsidR="00300746" w:rsidRPr="00B17469">
        <w:rPr>
          <w:rFonts w:cs="Times New Roman"/>
          <w:szCs w:val="28"/>
        </w:rPr>
        <w:t>.</w:t>
      </w:r>
    </w:p>
    <w:p w14:paraId="25AAF196"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 xml:space="preserve">Thứ hai, </w:t>
      </w:r>
      <w:r w:rsidR="00300746" w:rsidRPr="00B17469">
        <w:rPr>
          <w:rFonts w:cs="Times New Roman"/>
          <w:szCs w:val="28"/>
        </w:rPr>
        <w:t>v</w:t>
      </w:r>
      <w:r w:rsidRPr="00B17469">
        <w:rPr>
          <w:rFonts w:cs="Times New Roman"/>
          <w:szCs w:val="28"/>
        </w:rPr>
        <w:t>ề tổ chức đấu giá tài sản</w:t>
      </w:r>
      <w:r w:rsidR="00300746" w:rsidRPr="00B17469">
        <w:rPr>
          <w:rFonts w:cs="Times New Roman"/>
          <w:szCs w:val="28"/>
        </w:rPr>
        <w:t>.</w:t>
      </w:r>
    </w:p>
    <w:p w14:paraId="2A02C5C2"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 xml:space="preserve">Thứ ba, </w:t>
      </w:r>
      <w:r w:rsidR="00300746" w:rsidRPr="00B17469">
        <w:rPr>
          <w:rFonts w:cs="Times New Roman"/>
          <w:szCs w:val="28"/>
        </w:rPr>
        <w:t>v</w:t>
      </w:r>
      <w:r w:rsidRPr="00B17469">
        <w:rPr>
          <w:rFonts w:cs="Times New Roman"/>
          <w:szCs w:val="28"/>
        </w:rPr>
        <w:t>ề đội ngũ đấu giá viên</w:t>
      </w:r>
      <w:r w:rsidR="00300746" w:rsidRPr="00B17469">
        <w:rPr>
          <w:rFonts w:cs="Times New Roman"/>
          <w:szCs w:val="28"/>
        </w:rPr>
        <w:t>.</w:t>
      </w:r>
    </w:p>
    <w:p w14:paraId="47697B24"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 xml:space="preserve">Thứ tư, </w:t>
      </w:r>
      <w:r w:rsidR="00300746" w:rsidRPr="00B17469">
        <w:rPr>
          <w:rFonts w:cs="Times New Roman"/>
          <w:szCs w:val="28"/>
        </w:rPr>
        <w:t>v</w:t>
      </w:r>
      <w:r w:rsidRPr="00B17469">
        <w:rPr>
          <w:rFonts w:cs="Times New Roman"/>
          <w:szCs w:val="28"/>
        </w:rPr>
        <w:t>ề vai trò của người có tài sản đấu giá</w:t>
      </w:r>
      <w:r w:rsidR="00300746" w:rsidRPr="00B17469">
        <w:rPr>
          <w:rFonts w:cs="Times New Roman"/>
          <w:szCs w:val="28"/>
        </w:rPr>
        <w:t>.</w:t>
      </w:r>
    </w:p>
    <w:p w14:paraId="34A601D9"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Thứ năm, về công tác quản lý Nhà nước về tổ chức và hoạt động đấu giá tài sản</w:t>
      </w:r>
      <w:r w:rsidR="00300746" w:rsidRPr="00B17469">
        <w:rPr>
          <w:rFonts w:cs="Times New Roman"/>
          <w:szCs w:val="28"/>
        </w:rPr>
        <w:t>.</w:t>
      </w:r>
    </w:p>
    <w:p w14:paraId="5FA1BFA4" w14:textId="77777777" w:rsidR="005551A6" w:rsidRPr="00B17469" w:rsidRDefault="005551A6" w:rsidP="00B17469">
      <w:pPr>
        <w:pStyle w:val="Heading2"/>
        <w:numPr>
          <w:ilvl w:val="0"/>
          <w:numId w:val="0"/>
        </w:numPr>
        <w:tabs>
          <w:tab w:val="left" w:pos="993"/>
        </w:tabs>
        <w:spacing w:before="0" w:after="0" w:line="312" w:lineRule="auto"/>
        <w:ind w:firstLine="567"/>
        <w:rPr>
          <w:rFonts w:cs="Times New Roman"/>
          <w:i/>
          <w:sz w:val="28"/>
          <w:szCs w:val="28"/>
        </w:rPr>
      </w:pPr>
      <w:bookmarkStart w:id="86" w:name="_Toc209158362"/>
      <w:r w:rsidRPr="00B17469">
        <w:rPr>
          <w:rFonts w:cs="Times New Roman"/>
          <w:i/>
          <w:sz w:val="28"/>
          <w:szCs w:val="28"/>
        </w:rPr>
        <w:t>3.1.3. Nguyên nhân phát sinh vướng mắc, bất cập</w:t>
      </w:r>
      <w:bookmarkEnd w:id="86"/>
    </w:p>
    <w:p w14:paraId="5B41E04D"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i/>
          <w:szCs w:val="28"/>
        </w:rPr>
        <w:t xml:space="preserve">Thứ nhất, </w:t>
      </w:r>
      <w:r w:rsidRPr="00B17469">
        <w:rPr>
          <w:rFonts w:cs="Times New Roman"/>
          <w:szCs w:val="28"/>
        </w:rPr>
        <w:t>việc tổ chức thi hành pháp luật, áp dụng pháp luật về hoạt động đấu giá tài sản có lúc, có nơi còn chưa nghiêm; một số cơ quan, tổ chức, địa phương có trách nhiệm quản lý tài sản chưa quan tâm, chưa nhận thức đúng, đầy đủ vai trò, trách nhiệm của mình trong quá trình xử lý tài sản, nhất là đối với tài sản công.</w:t>
      </w:r>
    </w:p>
    <w:p w14:paraId="0946CF21" w14:textId="77777777" w:rsidR="006E4A73" w:rsidRPr="00B17469" w:rsidRDefault="005551A6" w:rsidP="00B17469">
      <w:pPr>
        <w:tabs>
          <w:tab w:val="left" w:pos="993"/>
        </w:tabs>
        <w:spacing w:after="0" w:line="312" w:lineRule="auto"/>
        <w:ind w:firstLine="567"/>
        <w:jc w:val="both"/>
        <w:rPr>
          <w:rFonts w:cs="Times New Roman"/>
          <w:szCs w:val="28"/>
        </w:rPr>
      </w:pPr>
      <w:r w:rsidRPr="00B17469">
        <w:rPr>
          <w:rFonts w:cs="Times New Roman"/>
          <w:i/>
          <w:szCs w:val="28"/>
        </w:rPr>
        <w:t xml:space="preserve">Thứ hai, </w:t>
      </w:r>
      <w:r w:rsidRPr="00B17469">
        <w:rPr>
          <w:rFonts w:cs="Times New Roman"/>
          <w:szCs w:val="28"/>
        </w:rPr>
        <w:t>tài sản đấu giá trên địa bàn Tỉnh Gia Lai hầu hết là tài sản công (trong đó đấu giá quyền sử dụng đất chiếm hơn 90%) nhưng chưa có đầu mối chung để xử lý</w:t>
      </w:r>
      <w:r w:rsidR="00300746" w:rsidRPr="00B17469">
        <w:rPr>
          <w:rFonts w:cs="Times New Roman"/>
          <w:szCs w:val="28"/>
        </w:rPr>
        <w:t>.</w:t>
      </w:r>
    </w:p>
    <w:p w14:paraId="7C84E0B4" w14:textId="77777777" w:rsidR="006E4A73" w:rsidRPr="00B17469" w:rsidRDefault="005551A6" w:rsidP="00B17469">
      <w:pPr>
        <w:tabs>
          <w:tab w:val="left" w:pos="993"/>
        </w:tabs>
        <w:spacing w:after="0" w:line="312" w:lineRule="auto"/>
        <w:ind w:firstLine="567"/>
        <w:jc w:val="both"/>
        <w:rPr>
          <w:rFonts w:cs="Times New Roman"/>
          <w:szCs w:val="28"/>
        </w:rPr>
      </w:pPr>
      <w:r w:rsidRPr="00B17469">
        <w:rPr>
          <w:rFonts w:cs="Times New Roman"/>
          <w:i/>
          <w:szCs w:val="28"/>
        </w:rPr>
        <w:lastRenderedPageBreak/>
        <w:t xml:space="preserve">Thứ ba, </w:t>
      </w:r>
      <w:r w:rsidRPr="00B17469">
        <w:rPr>
          <w:rFonts w:cs="Times New Roman"/>
          <w:szCs w:val="28"/>
        </w:rPr>
        <w:t>cơ quan quản lý nhà nước về đấu giá tài sản tại nhiều địa phương còn hạn chế về nguồn lực phục vụ cho công tác quản lý.</w:t>
      </w:r>
    </w:p>
    <w:p w14:paraId="10AD50AE" w14:textId="77777777" w:rsidR="006E4A73" w:rsidRPr="00B17469" w:rsidRDefault="005551A6" w:rsidP="00B17469">
      <w:pPr>
        <w:tabs>
          <w:tab w:val="left" w:pos="993"/>
        </w:tabs>
        <w:spacing w:after="0" w:line="312" w:lineRule="auto"/>
        <w:ind w:firstLine="567"/>
        <w:jc w:val="both"/>
        <w:rPr>
          <w:rFonts w:cs="Times New Roman"/>
          <w:szCs w:val="28"/>
        </w:rPr>
      </w:pPr>
      <w:r w:rsidRPr="00B17469">
        <w:rPr>
          <w:rFonts w:cs="Times New Roman"/>
          <w:i/>
          <w:szCs w:val="28"/>
        </w:rPr>
        <w:t xml:space="preserve">Thứ tư, </w:t>
      </w:r>
      <w:r w:rsidRPr="00B17469">
        <w:rPr>
          <w:rFonts w:cs="Times New Roman"/>
          <w:szCs w:val="28"/>
        </w:rPr>
        <w:t>ứng dụng công nghệ thông tin, đấu giá trực tuyến trong hoạt động đấu giá tài sản còn hạn chế nên phụ thuộc nhiều vào ý chí chủ quan của các chủ thể tham gia đấu giá</w:t>
      </w:r>
      <w:r w:rsidR="00300746" w:rsidRPr="00B17469">
        <w:rPr>
          <w:rFonts w:cs="Times New Roman"/>
          <w:szCs w:val="28"/>
        </w:rPr>
        <w:t>.</w:t>
      </w:r>
    </w:p>
    <w:p w14:paraId="63FCDD47" w14:textId="77777777" w:rsidR="006E4A73" w:rsidRPr="00B17469" w:rsidRDefault="005551A6" w:rsidP="00B17469">
      <w:pPr>
        <w:tabs>
          <w:tab w:val="left" w:pos="993"/>
        </w:tabs>
        <w:spacing w:after="0" w:line="312" w:lineRule="auto"/>
        <w:ind w:firstLine="567"/>
        <w:jc w:val="both"/>
        <w:rPr>
          <w:rFonts w:cs="Times New Roman"/>
          <w:szCs w:val="28"/>
        </w:rPr>
      </w:pPr>
      <w:r w:rsidRPr="00B17469">
        <w:rPr>
          <w:rFonts w:cs="Times New Roman"/>
          <w:i/>
          <w:szCs w:val="28"/>
        </w:rPr>
        <w:t xml:space="preserve">Thứ năm, </w:t>
      </w:r>
      <w:r w:rsidRPr="00B17469">
        <w:rPr>
          <w:rFonts w:cs="Times New Roman"/>
          <w:szCs w:val="28"/>
        </w:rPr>
        <w:t>một bộ phận đấu giá viên còn chưa chủ động, tích cực tự bồi dưỡng, cập nhật kiến thức pháp luật để nâng cao nghiệp vụ chuyên môn, kỹ năng hành nghề</w:t>
      </w:r>
      <w:r w:rsidR="00300746" w:rsidRPr="00B17469">
        <w:rPr>
          <w:rFonts w:cs="Times New Roman"/>
          <w:szCs w:val="28"/>
        </w:rPr>
        <w:t>.</w:t>
      </w:r>
    </w:p>
    <w:p w14:paraId="76C1E43A" w14:textId="77777777" w:rsidR="005551A6" w:rsidRPr="00B17469" w:rsidRDefault="005551A6" w:rsidP="00B17469">
      <w:pPr>
        <w:pStyle w:val="Heading1"/>
        <w:numPr>
          <w:ilvl w:val="0"/>
          <w:numId w:val="0"/>
        </w:numPr>
        <w:tabs>
          <w:tab w:val="left" w:pos="993"/>
        </w:tabs>
        <w:spacing w:before="0" w:after="0" w:line="312" w:lineRule="auto"/>
        <w:ind w:firstLine="567"/>
        <w:jc w:val="both"/>
      </w:pPr>
      <w:bookmarkStart w:id="87" w:name="_Toc209158363"/>
      <w:r w:rsidRPr="00B17469">
        <w:t>3.2. Giải pháp hoàn thiện pháp luật và nâng cao hiệu quả thực hiện pháp luật về đấu giá tài sản công</w:t>
      </w:r>
      <w:bookmarkEnd w:id="87"/>
    </w:p>
    <w:p w14:paraId="075D7372" w14:textId="77777777" w:rsidR="005551A6" w:rsidRPr="00B17469" w:rsidRDefault="005551A6" w:rsidP="00B17469">
      <w:pPr>
        <w:pStyle w:val="Heading2"/>
        <w:numPr>
          <w:ilvl w:val="0"/>
          <w:numId w:val="0"/>
        </w:numPr>
        <w:tabs>
          <w:tab w:val="left" w:pos="993"/>
        </w:tabs>
        <w:spacing w:before="0" w:after="0" w:line="312" w:lineRule="auto"/>
        <w:ind w:firstLine="567"/>
        <w:rPr>
          <w:rFonts w:cs="Times New Roman"/>
          <w:i/>
          <w:sz w:val="28"/>
          <w:szCs w:val="28"/>
        </w:rPr>
      </w:pPr>
      <w:bookmarkStart w:id="88" w:name="_Toc209158364"/>
      <w:r w:rsidRPr="00B17469">
        <w:rPr>
          <w:rFonts w:cs="Times New Roman"/>
          <w:i/>
          <w:sz w:val="28"/>
          <w:szCs w:val="28"/>
        </w:rPr>
        <w:t>3.2.1. Giải pháp hoàn thiện pháp luật về đấu giá tài sản công</w:t>
      </w:r>
      <w:bookmarkEnd w:id="88"/>
    </w:p>
    <w:p w14:paraId="27227EF5" w14:textId="77777777" w:rsidR="005551A6" w:rsidRPr="00B17469" w:rsidRDefault="005551A6" w:rsidP="00B17469">
      <w:pPr>
        <w:pStyle w:val="Heading3"/>
        <w:tabs>
          <w:tab w:val="left" w:pos="993"/>
        </w:tabs>
        <w:spacing w:before="0" w:line="312" w:lineRule="auto"/>
        <w:ind w:firstLine="567"/>
        <w:jc w:val="both"/>
        <w:rPr>
          <w:rFonts w:ascii="Times New Roman" w:hAnsi="Times New Roman" w:cs="Times New Roman"/>
          <w:b w:val="0"/>
          <w:i/>
          <w:color w:val="auto"/>
          <w:szCs w:val="28"/>
        </w:rPr>
      </w:pPr>
      <w:r w:rsidRPr="00B17469">
        <w:rPr>
          <w:rFonts w:ascii="Times New Roman" w:hAnsi="Times New Roman" w:cs="Times New Roman"/>
          <w:b w:val="0"/>
          <w:i/>
          <w:color w:val="auto"/>
          <w:szCs w:val="28"/>
        </w:rPr>
        <w:t>3.2.1.1. Hoàn thiện quy định pháp luật về chủ thể tham gia quan hệ đấu giá tài sản công</w:t>
      </w:r>
    </w:p>
    <w:p w14:paraId="716D4CBA"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Thứ nhất, đấu giá tài sản công theo mô hình đấu giá tăng dần có bảo lưu</w:t>
      </w:r>
      <w:r w:rsidR="00300746" w:rsidRPr="00B17469">
        <w:rPr>
          <w:rFonts w:cs="Times New Roman"/>
          <w:szCs w:val="28"/>
        </w:rPr>
        <w:t>.</w:t>
      </w:r>
    </w:p>
    <w:p w14:paraId="09255F9A"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 xml:space="preserve">Thứ hai, </w:t>
      </w:r>
      <w:r w:rsidR="00300746" w:rsidRPr="00B17469">
        <w:rPr>
          <w:rFonts w:cs="Times New Roman"/>
          <w:szCs w:val="28"/>
        </w:rPr>
        <w:t>s</w:t>
      </w:r>
      <w:r w:rsidRPr="00B17469">
        <w:rPr>
          <w:rFonts w:cs="Times New Roman"/>
          <w:szCs w:val="28"/>
        </w:rPr>
        <w:t>ửa đ</w:t>
      </w:r>
      <w:r w:rsidR="00300746" w:rsidRPr="00B17469">
        <w:rPr>
          <w:rFonts w:cs="Times New Roman"/>
          <w:szCs w:val="28"/>
        </w:rPr>
        <w:t>ổ</w:t>
      </w:r>
      <w:r w:rsidRPr="00B17469">
        <w:rPr>
          <w:rFonts w:cs="Times New Roman"/>
          <w:szCs w:val="28"/>
        </w:rPr>
        <w:t>i quy định về chức năng đấu giá tài sản của một số t</w:t>
      </w:r>
      <w:r w:rsidR="00300746" w:rsidRPr="00B17469">
        <w:rPr>
          <w:rFonts w:cs="Times New Roman"/>
          <w:szCs w:val="28"/>
        </w:rPr>
        <w:t>ổ</w:t>
      </w:r>
      <w:r w:rsidRPr="00B17469">
        <w:rPr>
          <w:rFonts w:cs="Times New Roman"/>
          <w:szCs w:val="28"/>
        </w:rPr>
        <w:t xml:space="preserve"> chức, hội đồng</w:t>
      </w:r>
      <w:r w:rsidR="00300746" w:rsidRPr="00B17469">
        <w:rPr>
          <w:rFonts w:cs="Times New Roman"/>
          <w:szCs w:val="28"/>
        </w:rPr>
        <w:t>.</w:t>
      </w:r>
    </w:p>
    <w:p w14:paraId="79D15D4D" w14:textId="77777777" w:rsidR="005551A6" w:rsidRPr="00B17469" w:rsidRDefault="005551A6" w:rsidP="00B17469">
      <w:pPr>
        <w:pStyle w:val="Heading3"/>
        <w:tabs>
          <w:tab w:val="left" w:pos="993"/>
        </w:tabs>
        <w:spacing w:before="0" w:line="312" w:lineRule="auto"/>
        <w:ind w:firstLine="567"/>
        <w:jc w:val="both"/>
        <w:rPr>
          <w:rFonts w:ascii="Times New Roman" w:hAnsi="Times New Roman" w:cs="Times New Roman"/>
          <w:b w:val="0"/>
          <w:i/>
          <w:color w:val="auto"/>
          <w:szCs w:val="28"/>
        </w:rPr>
      </w:pPr>
      <w:r w:rsidRPr="00B17469">
        <w:rPr>
          <w:rFonts w:ascii="Times New Roman" w:hAnsi="Times New Roman" w:cs="Times New Roman"/>
          <w:b w:val="0"/>
          <w:i/>
          <w:color w:val="auto"/>
          <w:szCs w:val="28"/>
        </w:rPr>
        <w:t>3.2.1.2. Hoàn thiện quy định pháp luật về tài sản công đấu giá</w:t>
      </w:r>
    </w:p>
    <w:p w14:paraId="6FF54250" w14:textId="77777777" w:rsidR="006E4A73"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Các loại TSC đưa ra đấu giá hiện được liệt kê tại khoản 1 Điều 4 Luật ĐGTS. Do được ban hành trước Luật Quản lý, sử dụng TSC nên cho đến nay, tên của một số TSC quy định trong Luật ĐGTS không còn phù hợp với quy định của Luật Quản lý, sử dụng TSC, dẫn đến khó khăn trong quá trình áp dụng.</w:t>
      </w:r>
    </w:p>
    <w:p w14:paraId="2EFDF445" w14:textId="77777777" w:rsidR="005551A6" w:rsidRPr="00B17469" w:rsidRDefault="005551A6" w:rsidP="00B17469">
      <w:pPr>
        <w:pStyle w:val="Heading3"/>
        <w:tabs>
          <w:tab w:val="left" w:pos="993"/>
        </w:tabs>
        <w:spacing w:before="0" w:line="312" w:lineRule="auto"/>
        <w:ind w:firstLine="567"/>
        <w:jc w:val="both"/>
        <w:rPr>
          <w:rFonts w:ascii="Times New Roman" w:hAnsi="Times New Roman" w:cs="Times New Roman"/>
          <w:b w:val="0"/>
          <w:i/>
          <w:color w:val="auto"/>
          <w:szCs w:val="28"/>
        </w:rPr>
      </w:pPr>
      <w:r w:rsidRPr="00B17469">
        <w:rPr>
          <w:rFonts w:ascii="Times New Roman" w:hAnsi="Times New Roman" w:cs="Times New Roman"/>
          <w:b w:val="0"/>
          <w:i/>
          <w:color w:val="auto"/>
          <w:szCs w:val="28"/>
        </w:rPr>
        <w:t>3.2.1.3. Hoàn thiện quy định pháp luật về trình tự, thủ tục đấu giá tài sản công</w:t>
      </w:r>
    </w:p>
    <w:p w14:paraId="5F90C29F"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 xml:space="preserve">Thứ nhất, </w:t>
      </w:r>
      <w:r w:rsidR="00300746" w:rsidRPr="00B17469">
        <w:rPr>
          <w:rFonts w:cs="Times New Roman"/>
          <w:szCs w:val="28"/>
        </w:rPr>
        <w:t>s</w:t>
      </w:r>
      <w:r w:rsidRPr="00B17469">
        <w:rPr>
          <w:rFonts w:cs="Times New Roman"/>
          <w:szCs w:val="28"/>
        </w:rPr>
        <w:t>ửa đ</w:t>
      </w:r>
      <w:r w:rsidR="00300746" w:rsidRPr="00B17469">
        <w:rPr>
          <w:rFonts w:cs="Times New Roman"/>
          <w:szCs w:val="28"/>
        </w:rPr>
        <w:t>ổ</w:t>
      </w:r>
      <w:r w:rsidRPr="00B17469">
        <w:rPr>
          <w:rFonts w:cs="Times New Roman"/>
          <w:szCs w:val="28"/>
        </w:rPr>
        <w:t>i, b</w:t>
      </w:r>
      <w:r w:rsidR="00300746" w:rsidRPr="00B17469">
        <w:rPr>
          <w:rFonts w:cs="Times New Roman"/>
          <w:szCs w:val="28"/>
        </w:rPr>
        <w:t>ổ</w:t>
      </w:r>
      <w:r w:rsidRPr="00B17469">
        <w:rPr>
          <w:rFonts w:cs="Times New Roman"/>
          <w:szCs w:val="28"/>
        </w:rPr>
        <w:t xml:space="preserve"> sung quy định về trình tự, thủ tục t</w:t>
      </w:r>
      <w:r w:rsidR="00300746" w:rsidRPr="00B17469">
        <w:rPr>
          <w:rFonts w:cs="Times New Roman"/>
          <w:szCs w:val="28"/>
        </w:rPr>
        <w:t>ổ</w:t>
      </w:r>
      <w:r w:rsidRPr="00B17469">
        <w:rPr>
          <w:rFonts w:cs="Times New Roman"/>
          <w:szCs w:val="28"/>
        </w:rPr>
        <w:t xml:space="preserve"> chức và điều hành cuộc đấu giá tài sản công; đấu giá tài sản công không thành</w:t>
      </w:r>
      <w:r w:rsidR="00300746" w:rsidRPr="00B17469">
        <w:rPr>
          <w:rFonts w:cs="Times New Roman"/>
          <w:szCs w:val="28"/>
        </w:rPr>
        <w:t>.</w:t>
      </w:r>
    </w:p>
    <w:p w14:paraId="4F873982"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 xml:space="preserve">Thứ hai, </w:t>
      </w:r>
      <w:r w:rsidR="00300746" w:rsidRPr="00B17469">
        <w:rPr>
          <w:rFonts w:cs="Times New Roman"/>
          <w:szCs w:val="28"/>
        </w:rPr>
        <w:t>s</w:t>
      </w:r>
      <w:r w:rsidRPr="00B17469">
        <w:rPr>
          <w:rFonts w:cs="Times New Roman"/>
          <w:szCs w:val="28"/>
        </w:rPr>
        <w:t>ửa đ</w:t>
      </w:r>
      <w:r w:rsidR="00300746" w:rsidRPr="00B17469">
        <w:rPr>
          <w:rFonts w:cs="Times New Roman"/>
          <w:szCs w:val="28"/>
        </w:rPr>
        <w:t>ổ</w:t>
      </w:r>
      <w:r w:rsidRPr="00B17469">
        <w:rPr>
          <w:rFonts w:cs="Times New Roman"/>
          <w:szCs w:val="28"/>
        </w:rPr>
        <w:t>i, b</w:t>
      </w:r>
      <w:r w:rsidR="00300746" w:rsidRPr="00B17469">
        <w:rPr>
          <w:rFonts w:cs="Times New Roman"/>
          <w:szCs w:val="28"/>
        </w:rPr>
        <w:t>ổ</w:t>
      </w:r>
      <w:r w:rsidRPr="00B17469">
        <w:rPr>
          <w:rFonts w:cs="Times New Roman"/>
          <w:szCs w:val="28"/>
        </w:rPr>
        <w:t xml:space="preserve"> sung quy định về giao kết hợp đồng trong đấu giá tài sản công phù hợp với mô hình đấu giá tăng dần có bảo lưu</w:t>
      </w:r>
      <w:r w:rsidR="00300746" w:rsidRPr="00B17469">
        <w:rPr>
          <w:rFonts w:cs="Times New Roman"/>
          <w:szCs w:val="28"/>
        </w:rPr>
        <w:t>.</w:t>
      </w:r>
    </w:p>
    <w:p w14:paraId="11B611B6" w14:textId="77777777" w:rsidR="005551A6" w:rsidRPr="00B17469" w:rsidRDefault="005551A6" w:rsidP="00B17469">
      <w:pPr>
        <w:pStyle w:val="Heading2"/>
        <w:numPr>
          <w:ilvl w:val="0"/>
          <w:numId w:val="0"/>
        </w:numPr>
        <w:tabs>
          <w:tab w:val="left" w:pos="993"/>
        </w:tabs>
        <w:spacing w:before="0" w:after="0" w:line="312" w:lineRule="auto"/>
        <w:ind w:firstLine="567"/>
        <w:rPr>
          <w:rFonts w:cs="Times New Roman"/>
          <w:i/>
          <w:sz w:val="28"/>
          <w:szCs w:val="28"/>
        </w:rPr>
      </w:pPr>
      <w:bookmarkStart w:id="89" w:name="_Toc209158365"/>
      <w:r w:rsidRPr="00B17469">
        <w:rPr>
          <w:rFonts w:cs="Times New Roman"/>
          <w:i/>
          <w:sz w:val="28"/>
          <w:szCs w:val="28"/>
        </w:rPr>
        <w:t>3.2.2. Giải pháp nâng cao hiệu quả thực hiện pháp luật về đấu giá tài sản công trên địa bàn Tỉnh Gia Lai</w:t>
      </w:r>
      <w:bookmarkEnd w:id="89"/>
    </w:p>
    <w:p w14:paraId="10D232A9" w14:textId="77777777" w:rsidR="005551A6" w:rsidRPr="00B17469" w:rsidRDefault="005551A6" w:rsidP="00B17469">
      <w:pPr>
        <w:pStyle w:val="Heading3"/>
        <w:tabs>
          <w:tab w:val="left" w:pos="993"/>
        </w:tabs>
        <w:spacing w:before="0" w:line="312" w:lineRule="auto"/>
        <w:ind w:firstLine="567"/>
        <w:jc w:val="both"/>
        <w:rPr>
          <w:rFonts w:ascii="Times New Roman" w:hAnsi="Times New Roman" w:cs="Times New Roman"/>
          <w:b w:val="0"/>
          <w:i/>
          <w:color w:val="auto"/>
          <w:szCs w:val="28"/>
          <w:lang w:val="pt-BR"/>
        </w:rPr>
      </w:pPr>
      <w:r w:rsidRPr="00B17469">
        <w:rPr>
          <w:rFonts w:ascii="Times New Roman" w:hAnsi="Times New Roman" w:cs="Times New Roman"/>
          <w:b w:val="0"/>
          <w:i/>
          <w:color w:val="auto"/>
          <w:szCs w:val="28"/>
          <w:lang w:val="pt-BR"/>
        </w:rPr>
        <w:t>3.2.2.1. Giải pháp chung</w:t>
      </w:r>
    </w:p>
    <w:p w14:paraId="6AEE3211" w14:textId="77777777" w:rsidR="005551A6" w:rsidRPr="00B17469" w:rsidRDefault="005551A6" w:rsidP="00B17469">
      <w:pPr>
        <w:tabs>
          <w:tab w:val="left" w:pos="993"/>
        </w:tabs>
        <w:spacing w:after="0" w:line="312" w:lineRule="auto"/>
        <w:ind w:firstLine="567"/>
        <w:jc w:val="both"/>
        <w:rPr>
          <w:rFonts w:cs="Times New Roman"/>
          <w:szCs w:val="28"/>
          <w:lang w:val="de-DE"/>
        </w:rPr>
      </w:pPr>
      <w:r w:rsidRPr="00B17469">
        <w:rPr>
          <w:rFonts w:cs="Times New Roman"/>
          <w:szCs w:val="28"/>
          <w:lang w:val="de-DE"/>
        </w:rPr>
        <w:t xml:space="preserve">- Nghiên cứu, báo cáo Chính phủ, Quốc hội xem xét, cho phép sửa đổi, bổ sung Luật ĐGTS trong đó tập trung sửa đổi các quy định về trình tự, thủ tục đấu </w:t>
      </w:r>
      <w:r w:rsidRPr="00B17469">
        <w:rPr>
          <w:rFonts w:cs="Times New Roman"/>
          <w:szCs w:val="28"/>
          <w:lang w:val="de-DE"/>
        </w:rPr>
        <w:lastRenderedPageBreak/>
        <w:t>giá đảm bảo chặt chẽ, khách quan, minh bạch, nâng cao trách nhiệm pháp lý, trách nhiệm nghề nghiệp của đấu giá viên, tổ chức ĐGTSC.</w:t>
      </w:r>
    </w:p>
    <w:p w14:paraId="4F03AA9D" w14:textId="77777777" w:rsidR="005551A6" w:rsidRPr="00B17469" w:rsidRDefault="005551A6" w:rsidP="00B17469">
      <w:pPr>
        <w:pStyle w:val="Heading3"/>
        <w:tabs>
          <w:tab w:val="left" w:pos="993"/>
        </w:tabs>
        <w:spacing w:before="0" w:line="312" w:lineRule="auto"/>
        <w:ind w:firstLine="567"/>
        <w:jc w:val="both"/>
        <w:rPr>
          <w:rFonts w:ascii="Times New Roman" w:hAnsi="Times New Roman" w:cs="Times New Roman"/>
          <w:b w:val="0"/>
          <w:i/>
          <w:color w:val="auto"/>
          <w:szCs w:val="28"/>
          <w:lang w:val="pt-BR"/>
        </w:rPr>
      </w:pPr>
      <w:r w:rsidRPr="00B17469">
        <w:rPr>
          <w:rFonts w:ascii="Times New Roman" w:hAnsi="Times New Roman" w:cs="Times New Roman"/>
          <w:b w:val="0"/>
          <w:i/>
          <w:color w:val="auto"/>
          <w:szCs w:val="28"/>
          <w:lang w:val="pt-BR"/>
        </w:rPr>
        <w:t>3.2.2.3. Giải pháp cụ thể tại Tỉnh Gia Lai</w:t>
      </w:r>
    </w:p>
    <w:p w14:paraId="5AB52D5D" w14:textId="77777777" w:rsidR="005551A6" w:rsidRPr="00B17469" w:rsidRDefault="005551A6" w:rsidP="00B17469">
      <w:pPr>
        <w:tabs>
          <w:tab w:val="left" w:pos="993"/>
        </w:tabs>
        <w:spacing w:after="0" w:line="312" w:lineRule="auto"/>
        <w:ind w:firstLine="567"/>
        <w:jc w:val="both"/>
        <w:rPr>
          <w:rFonts w:cs="Times New Roman"/>
          <w:szCs w:val="28"/>
          <w:lang w:val="de-DE"/>
        </w:rPr>
      </w:pPr>
      <w:r w:rsidRPr="00B17469">
        <w:rPr>
          <w:rFonts w:cs="Times New Roman"/>
          <w:szCs w:val="28"/>
          <w:lang w:val="de-DE"/>
        </w:rPr>
        <w:t>- Phối hợp chặt chẽ với các Sở, ngành địa phương rà soát, tham mưu việc sửa đổi, bổ sung hoặc ban hành mới quy định về đấu giá quyền sử dụng đất có thu tiền sử dụng đất hoặc cho thuê đất tại địa phương, đảm bảo chặt chẽ, đúng quy định của pháp luật về đất đai, pháp luật về ĐGTSC và pháp luật có liên quan, trong đó chú trọng nội dung về đấu giá đất quyền sử dụng đất để thực hiện dự án đầu tư có giá trị lớn, có vị trí thuận lợi, ‘tiềm năng” đối với việc phát triển kinh tế - xã hội của địa phương.</w:t>
      </w:r>
    </w:p>
    <w:p w14:paraId="739A2AF0" w14:textId="77777777" w:rsidR="00834F44" w:rsidRDefault="00834F44" w:rsidP="00B17469">
      <w:pPr>
        <w:pStyle w:val="Heading1"/>
        <w:numPr>
          <w:ilvl w:val="0"/>
          <w:numId w:val="0"/>
        </w:numPr>
        <w:tabs>
          <w:tab w:val="left" w:pos="993"/>
        </w:tabs>
        <w:spacing w:before="0" w:after="0" w:line="312" w:lineRule="auto"/>
        <w:ind w:firstLine="567"/>
        <w:jc w:val="both"/>
      </w:pPr>
    </w:p>
    <w:p w14:paraId="7C6E3770" w14:textId="77777777" w:rsidR="00834F44" w:rsidRDefault="00834F44" w:rsidP="00B17469">
      <w:pPr>
        <w:pStyle w:val="Heading1"/>
        <w:numPr>
          <w:ilvl w:val="0"/>
          <w:numId w:val="0"/>
        </w:numPr>
        <w:tabs>
          <w:tab w:val="left" w:pos="993"/>
        </w:tabs>
        <w:spacing w:before="0" w:after="0" w:line="312" w:lineRule="auto"/>
        <w:ind w:firstLine="567"/>
        <w:jc w:val="both"/>
      </w:pPr>
    </w:p>
    <w:p w14:paraId="2B51C670" w14:textId="77777777" w:rsidR="005551A6" w:rsidRPr="00B17469" w:rsidRDefault="005551A6" w:rsidP="00834F44">
      <w:pPr>
        <w:pStyle w:val="Heading1"/>
        <w:numPr>
          <w:ilvl w:val="0"/>
          <w:numId w:val="0"/>
        </w:numPr>
        <w:tabs>
          <w:tab w:val="left" w:pos="993"/>
        </w:tabs>
        <w:spacing w:before="0" w:after="0" w:line="312" w:lineRule="auto"/>
      </w:pPr>
      <w:bookmarkStart w:id="90" w:name="_Toc209158366"/>
      <w:r w:rsidRPr="00B17469">
        <w:t xml:space="preserve">Tiểu kết </w:t>
      </w:r>
      <w:r w:rsidR="00834F44" w:rsidRPr="00B17469">
        <w:t xml:space="preserve">Chương </w:t>
      </w:r>
      <w:r w:rsidRPr="00B17469">
        <w:t>3</w:t>
      </w:r>
      <w:bookmarkEnd w:id="90"/>
    </w:p>
    <w:p w14:paraId="7B368F2D" w14:textId="77777777" w:rsidR="00834F44" w:rsidRDefault="00834F44" w:rsidP="00B17469">
      <w:pPr>
        <w:tabs>
          <w:tab w:val="left" w:pos="993"/>
        </w:tabs>
        <w:spacing w:after="0" w:line="312" w:lineRule="auto"/>
        <w:ind w:firstLine="567"/>
        <w:jc w:val="both"/>
        <w:rPr>
          <w:rFonts w:cs="Times New Roman"/>
          <w:szCs w:val="28"/>
        </w:rPr>
      </w:pPr>
    </w:p>
    <w:p w14:paraId="771F9F0A"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Từ kết quả nghiên cứu tại Chương 3 của đề án, tác giả đưa ra một số kết luận cơ bản sau:</w:t>
      </w:r>
    </w:p>
    <w:p w14:paraId="13253FD7"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1.  ĐGTSC tài sản nói chung và ĐGTSC nói riêng không còn xa lạ trong nhiều năm trở lại đây. Việc xây dựng hệ thống quy phạm pháp luật điều chỉnh về ĐGTSC đóng vai trò quan trọng trong việc tổ chức quản lý các chủ thể tham gia vào ĐGTSC; tạo ra hành lang pháp lý chặt chẽ điều chỉnh trình tự thủ tục của ĐGTSC; giảm rủi ro và tạo ra căn cứ pháp lý để bảo vệ quyền lợi, lợi ích chính đáng của các chủ thể tham gia vào hoạt động này. Tuy nhiên, các quy phạm pháp luật vẫn còn tồn tại một số bất cập, tiềm ẩn những nguy cơ gây ra các mâu thuẫn, tranh chấp không đáng có.</w:t>
      </w:r>
    </w:p>
    <w:p w14:paraId="170EE2AA" w14:textId="77777777" w:rsidR="005551A6" w:rsidRPr="00B17469" w:rsidRDefault="005551A6" w:rsidP="00B17469">
      <w:pPr>
        <w:tabs>
          <w:tab w:val="left" w:pos="993"/>
        </w:tabs>
        <w:spacing w:after="0" w:line="312" w:lineRule="auto"/>
        <w:ind w:firstLine="567"/>
        <w:jc w:val="both"/>
        <w:rPr>
          <w:rFonts w:cs="Times New Roman"/>
          <w:szCs w:val="28"/>
        </w:rPr>
      </w:pPr>
      <w:r w:rsidRPr="00B17469">
        <w:rPr>
          <w:rFonts w:cs="Times New Roman"/>
          <w:szCs w:val="28"/>
        </w:rPr>
        <w:t>2.  Các giải pháp nâng cao hiệu lực, hiệu quả quản lý nhà nước, nâng cao chất lượng hoạt động ĐGTSC được xây dựng tập trung, có trọng tâm, trọng điểm và được triển khai đồng bộ từ hoàn thiện thể chế, chính sách đến tổ chức thực thi với sự vào cuộc, quan tâm, chỉ đạo của các cơ quan từ Trung ương đến địa phương, qua đó mang lại những chuyển biến tích cực.</w:t>
      </w:r>
    </w:p>
    <w:p w14:paraId="311A5925" w14:textId="77777777" w:rsidR="005551A6" w:rsidRPr="00B17469" w:rsidRDefault="005551A6" w:rsidP="00B17469">
      <w:pPr>
        <w:pStyle w:val="Heading1"/>
        <w:numPr>
          <w:ilvl w:val="0"/>
          <w:numId w:val="0"/>
        </w:numPr>
        <w:tabs>
          <w:tab w:val="left" w:pos="993"/>
        </w:tabs>
        <w:spacing w:before="0" w:after="0" w:line="312" w:lineRule="auto"/>
        <w:ind w:firstLine="567"/>
        <w:jc w:val="both"/>
      </w:pPr>
      <w:r w:rsidRPr="00B17469">
        <w:br w:type="page"/>
      </w:r>
    </w:p>
    <w:p w14:paraId="5ADA9B8F" w14:textId="77777777" w:rsidR="005551A6" w:rsidRPr="00B17469" w:rsidRDefault="005551A6" w:rsidP="00834F44">
      <w:pPr>
        <w:pStyle w:val="Heading1"/>
        <w:numPr>
          <w:ilvl w:val="0"/>
          <w:numId w:val="0"/>
        </w:numPr>
        <w:tabs>
          <w:tab w:val="left" w:pos="993"/>
        </w:tabs>
        <w:spacing w:before="0" w:after="0" w:line="312" w:lineRule="auto"/>
      </w:pPr>
      <w:bookmarkStart w:id="91" w:name="_Toc209158367"/>
      <w:r w:rsidRPr="00B17469">
        <w:lastRenderedPageBreak/>
        <w:t>KẾT LUẬN</w:t>
      </w:r>
      <w:bookmarkEnd w:id="91"/>
    </w:p>
    <w:p w14:paraId="0F8EA2DB" w14:textId="77777777" w:rsidR="00834F44" w:rsidRDefault="00834F44" w:rsidP="00B17469">
      <w:pPr>
        <w:tabs>
          <w:tab w:val="left" w:pos="993"/>
        </w:tabs>
        <w:spacing w:after="0" w:line="312" w:lineRule="auto"/>
        <w:ind w:firstLine="567"/>
        <w:jc w:val="both"/>
        <w:rPr>
          <w:rFonts w:cs="Times New Roman"/>
          <w:szCs w:val="28"/>
        </w:rPr>
      </w:pPr>
    </w:p>
    <w:p w14:paraId="7F02DC13" w14:textId="3533FABA" w:rsidR="00226B14" w:rsidRPr="009A2A5F" w:rsidRDefault="00226B14" w:rsidP="00226B14">
      <w:pPr>
        <w:tabs>
          <w:tab w:val="left" w:pos="851"/>
        </w:tabs>
        <w:spacing w:after="0" w:line="360" w:lineRule="auto"/>
        <w:ind w:right="-1" w:firstLine="567"/>
        <w:jc w:val="both"/>
        <w:rPr>
          <w:rFonts w:cs="Times New Roman"/>
          <w:sz w:val="26"/>
          <w:szCs w:val="26"/>
        </w:rPr>
      </w:pPr>
      <w:r>
        <w:rPr>
          <w:rFonts w:cs="Times New Roman"/>
          <w:sz w:val="26"/>
          <w:szCs w:val="26"/>
        </w:rPr>
        <w:t xml:space="preserve">   </w:t>
      </w:r>
      <w:r w:rsidRPr="009A2A5F">
        <w:rPr>
          <w:rFonts w:cs="Times New Roman"/>
          <w:sz w:val="26"/>
          <w:szCs w:val="26"/>
        </w:rPr>
        <w:t>Từ kết quả nghiên cứu của đề án, tác giả rút ra một số kết luận sau:</w:t>
      </w:r>
    </w:p>
    <w:p w14:paraId="2BC1D2AB" w14:textId="77777777" w:rsidR="00226B14" w:rsidRDefault="00226B14" w:rsidP="00226B14">
      <w:pPr>
        <w:spacing w:line="360" w:lineRule="auto"/>
        <w:ind w:firstLine="720"/>
        <w:jc w:val="both"/>
        <w:rPr>
          <w:rFonts w:cs="Times New Roman"/>
          <w:sz w:val="26"/>
          <w:szCs w:val="26"/>
        </w:rPr>
      </w:pPr>
      <w:r w:rsidRPr="007A3FA5">
        <w:rPr>
          <w:rFonts w:cs="Times New Roman"/>
          <w:sz w:val="26"/>
          <w:szCs w:val="26"/>
        </w:rPr>
        <w:t xml:space="preserve">Thứ nhất, do tính chất đặc thù của tài sản công được đưa ra đấu giá, hệ thống pháp luật điều chỉnh trong lĩnh vực này cần có những quy định mang tính chặt chẽ, cụ thể và nghiêm ngặt hơn so với đấu giá các loại tài sản thông thường. </w:t>
      </w:r>
    </w:p>
    <w:p w14:paraId="45BBB713" w14:textId="77777777" w:rsidR="00226B14" w:rsidRPr="007A3FA5" w:rsidRDefault="00226B14" w:rsidP="00226B14">
      <w:pPr>
        <w:spacing w:line="360" w:lineRule="auto"/>
        <w:ind w:firstLine="720"/>
        <w:jc w:val="both"/>
        <w:rPr>
          <w:rFonts w:cs="Times New Roman"/>
          <w:sz w:val="26"/>
          <w:szCs w:val="26"/>
        </w:rPr>
      </w:pPr>
      <w:r w:rsidRPr="007A3FA5">
        <w:rPr>
          <w:rFonts w:cs="Times New Roman"/>
          <w:sz w:val="26"/>
          <w:szCs w:val="26"/>
        </w:rPr>
        <w:t xml:space="preserve">Tài sản công gắn liền với lợi ích của Nhà nước và toàn xã hội, do đó mọi khâu trong quá trình đấu giá </w:t>
      </w:r>
      <w:r>
        <w:rPr>
          <w:rFonts w:cs="Times New Roman"/>
          <w:sz w:val="26"/>
          <w:szCs w:val="26"/>
          <w:lang w:val="vi-VN"/>
        </w:rPr>
        <w:t>(</w:t>
      </w:r>
      <w:r w:rsidRPr="007A3FA5">
        <w:rPr>
          <w:rFonts w:cs="Times New Roman"/>
          <w:sz w:val="26"/>
          <w:szCs w:val="26"/>
        </w:rPr>
        <w:t>từ việc xác định chủ thể có thẩm quyền, tổ chức thực hiện, đến quy trình, thủ tục đấu giá</w:t>
      </w:r>
      <w:r>
        <w:rPr>
          <w:rFonts w:cs="Times New Roman"/>
          <w:sz w:val="26"/>
          <w:szCs w:val="26"/>
          <w:lang w:val="vi-VN"/>
        </w:rPr>
        <w:t xml:space="preserve">) </w:t>
      </w:r>
      <w:r w:rsidRPr="007A3FA5">
        <w:rPr>
          <w:rFonts w:cs="Times New Roman"/>
          <w:sz w:val="26"/>
          <w:szCs w:val="26"/>
        </w:rPr>
        <w:t>đều phải được luật hóa rõ ràng, bảo đảm tính công khai, minh bạch, công bằng, cũng như hạn chế tối đa nguy cơ thất thoát, lãng phí. Đặc biệt, việc quy định trách nhiệm pháp lý của các chủ thể tham gia cần được chú trọng nhằm phòng ngừa và xử lý kịp thời các hành vi vi phạm.</w:t>
      </w:r>
    </w:p>
    <w:p w14:paraId="4D6B1C48" w14:textId="77777777" w:rsidR="00226B14" w:rsidRDefault="00226B14" w:rsidP="00226B14">
      <w:pPr>
        <w:spacing w:line="360" w:lineRule="auto"/>
        <w:ind w:firstLine="720"/>
        <w:jc w:val="both"/>
        <w:rPr>
          <w:rFonts w:cs="Times New Roman"/>
          <w:sz w:val="26"/>
          <w:szCs w:val="26"/>
        </w:rPr>
      </w:pPr>
      <w:r w:rsidRPr="007A3FA5">
        <w:rPr>
          <w:rFonts w:cs="Times New Roman"/>
          <w:sz w:val="26"/>
          <w:szCs w:val="26"/>
        </w:rPr>
        <w:t xml:space="preserve">Thứ hai, mặc dù pháp luật Việt Nam hiện hành về đấu giá tài sản công đã có những sửa đổi, bổ sung và đạt được nhiều tiến bộ đáng kể so với giai đoạn trước, song vẫn còn tồn tại những hạn chế, bất cập nhất định. Các hạn chế này biểu hiện ở sự chồng chéo giữa các văn bản luật, sự thiếu thống nhất trong cách quy định về thẩm quyền và trình tự thủ tục, cũng như việc thiếu các chế tài đủ mạnh để ngăn chặn và xử lý vi phạm. Hệ quả là hiệu quả của hoạt động đấu giá tài sản công chưa đạt được như kỳ vọng. </w:t>
      </w:r>
    </w:p>
    <w:p w14:paraId="2128E1D5" w14:textId="77777777" w:rsidR="00226B14" w:rsidRPr="007A3FA5" w:rsidRDefault="00226B14" w:rsidP="00226B14">
      <w:pPr>
        <w:spacing w:line="360" w:lineRule="auto"/>
        <w:ind w:firstLine="720"/>
        <w:jc w:val="both"/>
        <w:rPr>
          <w:rFonts w:cs="Times New Roman"/>
          <w:sz w:val="26"/>
          <w:szCs w:val="26"/>
        </w:rPr>
      </w:pPr>
      <w:r w:rsidRPr="007A3FA5">
        <w:rPr>
          <w:rFonts w:cs="Times New Roman"/>
          <w:sz w:val="26"/>
          <w:szCs w:val="26"/>
        </w:rPr>
        <w:t>Thực tế đã cho thấy, nhiều tổ chức và cá nhân đã lợi dụng những kẽ hở của pháp luật để trục lợi, dẫn đến các hiện tượng tiêu cực như thông đồng dìm giá, bỏ cọc sau khi trúng đấu giá, hoặc tạo dựng quan hệ lợi ích nhóm nhằm chiếm đoạt nguồn lực công. Những hiện tượng này không chỉ làm thất thoát tài sản công, giảm sút niềm tin của nhân dân đối với pháp luật và cơ quan công quyền, mà còn ảnh hưởng nghiêm trọng đến hiệu quả quản lý, sử dụng tài sản công của Nhà nước.</w:t>
      </w:r>
    </w:p>
    <w:p w14:paraId="386C5C88" w14:textId="77777777" w:rsidR="00226B14" w:rsidRDefault="00226B14" w:rsidP="00226B14">
      <w:pPr>
        <w:spacing w:line="360" w:lineRule="auto"/>
        <w:ind w:firstLine="720"/>
        <w:jc w:val="both"/>
        <w:rPr>
          <w:rFonts w:cs="Times New Roman"/>
          <w:sz w:val="26"/>
          <w:szCs w:val="26"/>
        </w:rPr>
      </w:pPr>
      <w:r w:rsidRPr="007A3FA5">
        <w:rPr>
          <w:rFonts w:cs="Times New Roman"/>
          <w:sz w:val="26"/>
          <w:szCs w:val="26"/>
        </w:rPr>
        <w:t xml:space="preserve">Thứ ba, từ thực trạng pháp luật về đấu giá tài sản công hiện nay, có thể thấy yêu cầu cấp bách phải tiếp tục nghiên cứu, rà soát và hoàn thiện các quy định pháp luật là điều không thể trì hoãn. </w:t>
      </w:r>
    </w:p>
    <w:p w14:paraId="30269111" w14:textId="77777777" w:rsidR="00226B14" w:rsidRPr="007A3FA5" w:rsidRDefault="00226B14" w:rsidP="00226B14">
      <w:pPr>
        <w:spacing w:line="360" w:lineRule="auto"/>
        <w:ind w:firstLine="720"/>
        <w:jc w:val="both"/>
        <w:rPr>
          <w:rFonts w:cs="Times New Roman"/>
          <w:sz w:val="26"/>
          <w:szCs w:val="26"/>
        </w:rPr>
      </w:pPr>
      <w:r w:rsidRPr="007A3FA5">
        <w:rPr>
          <w:rFonts w:cs="Times New Roman"/>
          <w:sz w:val="26"/>
          <w:szCs w:val="26"/>
        </w:rPr>
        <w:t xml:space="preserve">Việc hoàn thiện này không chỉ dừng lại ở khâu bổ sung, chỉnh sửa những điểm còn thiếu hoặc chưa rõ, mà cần có cách tiếp cận tổng thể, mang tính hệ thống, hướng tới </w:t>
      </w:r>
      <w:r w:rsidRPr="007A3FA5">
        <w:rPr>
          <w:rFonts w:cs="Times New Roman"/>
          <w:sz w:val="26"/>
          <w:szCs w:val="26"/>
        </w:rPr>
        <w:lastRenderedPageBreak/>
        <w:t>xây dựng một hành lang pháp lý đồng bộ, chặt chẽ và phù hợp với thực tiễn Việt Nam cũng như xu hướng quốc tế. Trong đó, việc tiếp thu kinh nghiệm quốc tế và điều chỉnh cho phù hợp với điều kiện cụ thể của nước ta là hết sức quan trọng.</w:t>
      </w:r>
    </w:p>
    <w:p w14:paraId="529813D7" w14:textId="77777777" w:rsidR="00226B14" w:rsidRPr="007A3FA5" w:rsidRDefault="00226B14" w:rsidP="00226B14">
      <w:pPr>
        <w:spacing w:line="360" w:lineRule="auto"/>
        <w:ind w:firstLine="567"/>
        <w:jc w:val="both"/>
        <w:rPr>
          <w:rFonts w:cs="Times New Roman"/>
          <w:sz w:val="26"/>
          <w:szCs w:val="26"/>
        </w:rPr>
      </w:pPr>
      <w:r w:rsidRPr="007A3FA5">
        <w:rPr>
          <w:rFonts w:cs="Times New Roman"/>
          <w:sz w:val="26"/>
          <w:szCs w:val="26"/>
        </w:rPr>
        <w:t>Như vậy, có thể khẳng định rằng việc hoàn thiện pháp luật về đấu giá tài sản công ở Việt Nam là một yêu cầu tất yếu, xuất phát từ nhu cầu bảo đảm quản lý chặt chẽ, minh bạch nguồn lực quốc gia; ngăn ngừa tiêu cực, tham nhũng; nâng cao hiệu quả hoạt động đấu giá; đồng thời tạo lập niềm tin và sự đồng thuận của xã hội. Kết quả nghiên cứu của đề án không chỉ có ý nghĩa khoa học trong việc bổ sung và phát triển lý luận pháp luật về đấu giá tài sản công, mà còn mang giá trị thực tiễn, cung cấp cơ sở cho việc hoạch định chính sách, xây dựng và hoàn thiện pháp luật, qua đó góp phần nâng cao hiệu quả quản lý, sử dụng tài sản công, đáp ứng yêu cầu phát triển bền vững đất nước trong giai đoạn hiện nay.</w:t>
      </w:r>
    </w:p>
    <w:p w14:paraId="2F3DF0B4" w14:textId="77777777" w:rsidR="00226B14" w:rsidRPr="007A3FA5" w:rsidRDefault="00226B14" w:rsidP="00226B14">
      <w:pPr>
        <w:spacing w:line="360" w:lineRule="auto"/>
        <w:jc w:val="both"/>
        <w:rPr>
          <w:rFonts w:cs="Times New Roman"/>
          <w:sz w:val="26"/>
          <w:szCs w:val="26"/>
        </w:rPr>
      </w:pPr>
    </w:p>
    <w:p w14:paraId="7647FBCF" w14:textId="77777777" w:rsidR="00226B14" w:rsidRPr="009A2A5F" w:rsidRDefault="00226B14" w:rsidP="00226B14">
      <w:pPr>
        <w:pStyle w:val="Heading1"/>
        <w:numPr>
          <w:ilvl w:val="0"/>
          <w:numId w:val="0"/>
        </w:numPr>
        <w:tabs>
          <w:tab w:val="left" w:pos="851"/>
        </w:tabs>
        <w:spacing w:before="0" w:after="0"/>
        <w:ind w:right="-1" w:firstLine="567"/>
        <w:jc w:val="both"/>
        <w:rPr>
          <w:sz w:val="26"/>
          <w:szCs w:val="26"/>
        </w:rPr>
      </w:pPr>
    </w:p>
    <w:p w14:paraId="2742CDBC" w14:textId="77777777" w:rsidR="00B17469" w:rsidRDefault="00B17469" w:rsidP="00B17469">
      <w:pPr>
        <w:pStyle w:val="Heading1"/>
        <w:numPr>
          <w:ilvl w:val="0"/>
          <w:numId w:val="0"/>
        </w:numPr>
        <w:spacing w:before="0" w:after="0" w:line="312" w:lineRule="auto"/>
        <w:ind w:firstLine="720"/>
        <w:jc w:val="both"/>
        <w:sectPr w:rsidR="00B17469" w:rsidSect="00B17469">
          <w:footerReference w:type="default" r:id="rId9"/>
          <w:pgSz w:w="11907" w:h="16840" w:code="9"/>
          <w:pgMar w:top="1418" w:right="1134" w:bottom="1418" w:left="1701" w:header="720" w:footer="720" w:gutter="0"/>
          <w:pgNumType w:start="1"/>
          <w:cols w:space="720"/>
          <w:docGrid w:linePitch="360"/>
        </w:sectPr>
      </w:pPr>
    </w:p>
    <w:p w14:paraId="48DB5B3F" w14:textId="77777777" w:rsidR="00B17469" w:rsidRPr="003D716F" w:rsidRDefault="00B17469" w:rsidP="00B17469">
      <w:pPr>
        <w:pStyle w:val="1"/>
        <w:rPr>
          <w:color w:val="auto"/>
        </w:rPr>
      </w:pPr>
      <w:bookmarkStart w:id="92" w:name="_Toc180947378"/>
      <w:bookmarkStart w:id="93" w:name="_Toc206580048"/>
      <w:bookmarkStart w:id="94" w:name="_Toc206580549"/>
      <w:bookmarkStart w:id="95" w:name="_Toc209158368"/>
      <w:r w:rsidRPr="003D716F">
        <w:rPr>
          <w:color w:val="auto"/>
        </w:rPr>
        <w:lastRenderedPageBreak/>
        <w:t>DANH MỤC TÀI LIỆU THAM KHẢO</w:t>
      </w:r>
      <w:bookmarkEnd w:id="92"/>
      <w:bookmarkEnd w:id="93"/>
      <w:bookmarkEnd w:id="94"/>
      <w:bookmarkEnd w:id="95"/>
    </w:p>
    <w:p w14:paraId="22485156" w14:textId="77777777" w:rsidR="00B17469" w:rsidRDefault="00B17469" w:rsidP="00B17469">
      <w:pPr>
        <w:pStyle w:val="ListParagraph"/>
        <w:tabs>
          <w:tab w:val="left" w:pos="851"/>
          <w:tab w:val="left" w:pos="1080"/>
        </w:tabs>
        <w:spacing w:line="360" w:lineRule="auto"/>
        <w:ind w:left="0" w:right="-1" w:firstLine="567"/>
        <w:jc w:val="both"/>
        <w:rPr>
          <w:b/>
          <w:bCs/>
          <w:sz w:val="26"/>
          <w:szCs w:val="26"/>
        </w:rPr>
      </w:pPr>
    </w:p>
    <w:p w14:paraId="4B6514BA" w14:textId="77777777" w:rsidR="00B17469" w:rsidRPr="003D716F" w:rsidRDefault="00B17469" w:rsidP="00B17469">
      <w:pPr>
        <w:pStyle w:val="ListParagraph"/>
        <w:tabs>
          <w:tab w:val="left" w:pos="851"/>
          <w:tab w:val="left" w:pos="1080"/>
        </w:tabs>
        <w:spacing w:line="360" w:lineRule="auto"/>
        <w:ind w:left="0" w:right="-1" w:firstLine="567"/>
        <w:jc w:val="both"/>
        <w:rPr>
          <w:b/>
          <w:bCs/>
          <w:sz w:val="26"/>
          <w:szCs w:val="26"/>
          <w:lang w:val="vi-VN"/>
        </w:rPr>
      </w:pPr>
      <w:r w:rsidRPr="003D716F">
        <w:rPr>
          <w:b/>
          <w:bCs/>
          <w:sz w:val="26"/>
          <w:szCs w:val="26"/>
        </w:rPr>
        <w:t>I</w:t>
      </w:r>
      <w:r w:rsidRPr="003D716F">
        <w:rPr>
          <w:b/>
          <w:bCs/>
          <w:sz w:val="26"/>
          <w:szCs w:val="26"/>
          <w:lang w:val="vi-VN"/>
        </w:rPr>
        <w:t>. VĂN BẢN PHÁP LUẬT</w:t>
      </w:r>
    </w:p>
    <w:p w14:paraId="7FD8FE28" w14:textId="77777777" w:rsidR="00B17469" w:rsidRPr="003D716F" w:rsidRDefault="00B17469" w:rsidP="00B17469">
      <w:pPr>
        <w:pStyle w:val="ListParagraph"/>
        <w:numPr>
          <w:ilvl w:val="0"/>
          <w:numId w:val="2"/>
        </w:numPr>
        <w:tabs>
          <w:tab w:val="left" w:pos="851"/>
          <w:tab w:val="left" w:pos="1080"/>
        </w:tabs>
        <w:spacing w:line="360" w:lineRule="auto"/>
        <w:ind w:left="0" w:right="-1" w:firstLine="567"/>
        <w:jc w:val="both"/>
        <w:rPr>
          <w:sz w:val="26"/>
          <w:szCs w:val="26"/>
        </w:rPr>
      </w:pPr>
      <w:r w:rsidRPr="003D716F">
        <w:rPr>
          <w:sz w:val="26"/>
          <w:szCs w:val="26"/>
          <w:lang w:val="af-ZA"/>
        </w:rPr>
        <w:t>Luật đấu giá tài sản năm 2016</w:t>
      </w:r>
    </w:p>
    <w:p w14:paraId="429B3586" w14:textId="77777777" w:rsidR="00B17469" w:rsidRPr="003D716F" w:rsidRDefault="00B17469" w:rsidP="00B17469">
      <w:pPr>
        <w:pStyle w:val="ListParagraph"/>
        <w:numPr>
          <w:ilvl w:val="0"/>
          <w:numId w:val="2"/>
        </w:numPr>
        <w:tabs>
          <w:tab w:val="left" w:pos="851"/>
          <w:tab w:val="left" w:pos="1080"/>
        </w:tabs>
        <w:spacing w:line="360" w:lineRule="auto"/>
        <w:ind w:left="0" w:right="-1" w:firstLine="567"/>
        <w:jc w:val="both"/>
        <w:rPr>
          <w:sz w:val="26"/>
          <w:szCs w:val="26"/>
        </w:rPr>
      </w:pPr>
      <w:r w:rsidRPr="003D716F">
        <w:rPr>
          <w:sz w:val="26"/>
          <w:szCs w:val="26"/>
          <w:lang w:val="af-ZA"/>
        </w:rPr>
        <w:t>Luật Quản lý sử dụng tài sản công 2017</w:t>
      </w:r>
    </w:p>
    <w:p w14:paraId="57612C39" w14:textId="77777777" w:rsidR="00B17469" w:rsidRPr="003D716F" w:rsidRDefault="00B17469" w:rsidP="00B17469">
      <w:pPr>
        <w:pStyle w:val="ListParagraph"/>
        <w:numPr>
          <w:ilvl w:val="0"/>
          <w:numId w:val="2"/>
        </w:numPr>
        <w:tabs>
          <w:tab w:val="left" w:pos="851"/>
          <w:tab w:val="left" w:pos="1080"/>
        </w:tabs>
        <w:spacing w:line="360" w:lineRule="auto"/>
        <w:ind w:left="0" w:right="-1" w:firstLine="567"/>
        <w:jc w:val="both"/>
        <w:rPr>
          <w:sz w:val="26"/>
          <w:szCs w:val="26"/>
        </w:rPr>
      </w:pPr>
      <w:r w:rsidRPr="003D716F">
        <w:rPr>
          <w:sz w:val="26"/>
          <w:szCs w:val="26"/>
          <w:lang w:val="af-ZA"/>
        </w:rPr>
        <w:t>Nghị định 62/2017/NĐ-CP hướng dẫn Luật đấu giá tài sản, quy định chi tiết một số điều và biện pháp thi hành Luật đấu giá tài sản</w:t>
      </w:r>
    </w:p>
    <w:p w14:paraId="45EA58AE" w14:textId="77777777" w:rsidR="00B17469" w:rsidRPr="003D716F" w:rsidRDefault="00B17469" w:rsidP="00B17469">
      <w:pPr>
        <w:pStyle w:val="ListParagraph"/>
        <w:numPr>
          <w:ilvl w:val="0"/>
          <w:numId w:val="2"/>
        </w:numPr>
        <w:tabs>
          <w:tab w:val="left" w:pos="851"/>
          <w:tab w:val="left" w:pos="1080"/>
        </w:tabs>
        <w:spacing w:line="360" w:lineRule="auto"/>
        <w:ind w:left="0" w:right="-1" w:firstLine="567"/>
        <w:jc w:val="both"/>
        <w:rPr>
          <w:sz w:val="26"/>
          <w:szCs w:val="26"/>
        </w:rPr>
      </w:pPr>
      <w:r w:rsidRPr="003D716F">
        <w:rPr>
          <w:sz w:val="26"/>
          <w:szCs w:val="26"/>
          <w:lang w:val="af-ZA"/>
        </w:rPr>
        <w:t>Nghị định số 47/2023/NĐ-CP của Chính phủ sửa đổi, bổ sung một số điều của Nghị định số 62/2017/NĐ-CP ngày 16 tháng 5 năm 2017 của Chính phủ quy định chi tiết một số điều và biện pháp thi hành Luật Đấu giá tài sản</w:t>
      </w:r>
    </w:p>
    <w:p w14:paraId="4A58DA1C" w14:textId="77777777" w:rsidR="00B17469" w:rsidRPr="003D716F" w:rsidRDefault="00B17469" w:rsidP="00B17469">
      <w:pPr>
        <w:pStyle w:val="ListParagraph"/>
        <w:tabs>
          <w:tab w:val="left" w:pos="851"/>
          <w:tab w:val="left" w:pos="1080"/>
        </w:tabs>
        <w:spacing w:line="360" w:lineRule="auto"/>
        <w:ind w:left="0" w:right="-1" w:firstLine="567"/>
        <w:jc w:val="both"/>
        <w:rPr>
          <w:b/>
          <w:bCs/>
          <w:sz w:val="26"/>
          <w:szCs w:val="26"/>
        </w:rPr>
      </w:pPr>
      <w:r w:rsidRPr="003D716F">
        <w:rPr>
          <w:b/>
          <w:bCs/>
          <w:sz w:val="26"/>
          <w:szCs w:val="26"/>
          <w:lang w:val="af-ZA"/>
        </w:rPr>
        <w:t>II</w:t>
      </w:r>
      <w:r w:rsidRPr="003D716F">
        <w:rPr>
          <w:b/>
          <w:bCs/>
          <w:sz w:val="26"/>
          <w:szCs w:val="26"/>
          <w:lang w:val="vi-VN"/>
        </w:rPr>
        <w:t xml:space="preserve">. TÀI LIỆU </w:t>
      </w:r>
      <w:r w:rsidRPr="003D716F">
        <w:rPr>
          <w:b/>
          <w:bCs/>
          <w:sz w:val="26"/>
          <w:szCs w:val="26"/>
        </w:rPr>
        <w:t>THAM KHẢO</w:t>
      </w:r>
    </w:p>
    <w:p w14:paraId="4DB44847" w14:textId="77777777" w:rsidR="00B17469" w:rsidRPr="003D716F" w:rsidRDefault="00B17469" w:rsidP="00B17469">
      <w:pPr>
        <w:pStyle w:val="ListParagraph"/>
        <w:tabs>
          <w:tab w:val="left" w:pos="851"/>
          <w:tab w:val="left" w:pos="1080"/>
        </w:tabs>
        <w:spacing w:line="360" w:lineRule="auto"/>
        <w:ind w:left="0" w:right="-1" w:firstLine="567"/>
        <w:jc w:val="both"/>
        <w:rPr>
          <w:b/>
          <w:bCs/>
          <w:sz w:val="26"/>
          <w:szCs w:val="26"/>
        </w:rPr>
      </w:pPr>
      <w:r w:rsidRPr="003D716F">
        <w:rPr>
          <w:b/>
          <w:bCs/>
          <w:sz w:val="26"/>
          <w:szCs w:val="26"/>
        </w:rPr>
        <w:t>2.1 Tài liệu tham khảo Tiếng Việt</w:t>
      </w:r>
    </w:p>
    <w:p w14:paraId="1845990C" w14:textId="77777777" w:rsidR="00B17469" w:rsidRPr="003D716F" w:rsidRDefault="00B17469" w:rsidP="00B17469">
      <w:pPr>
        <w:pStyle w:val="ListParagraph"/>
        <w:numPr>
          <w:ilvl w:val="0"/>
          <w:numId w:val="3"/>
        </w:numPr>
        <w:tabs>
          <w:tab w:val="left" w:pos="851"/>
          <w:tab w:val="left" w:pos="1080"/>
        </w:tabs>
        <w:spacing w:line="360" w:lineRule="auto"/>
        <w:ind w:left="0" w:right="-1" w:firstLine="567"/>
        <w:jc w:val="both"/>
        <w:rPr>
          <w:sz w:val="26"/>
          <w:szCs w:val="26"/>
        </w:rPr>
      </w:pPr>
      <w:r w:rsidRPr="003D716F">
        <w:rPr>
          <w:sz w:val="26"/>
          <w:szCs w:val="26"/>
        </w:rPr>
        <w:t>Bộ Tư pháp. Viện nghiên cứu Khoa học Pháp lý (2006), Từ điển luật học, Nxb. Tư pháp</w:t>
      </w:r>
    </w:p>
    <w:p w14:paraId="410D1F40" w14:textId="77777777" w:rsidR="00B17469" w:rsidRPr="003D716F" w:rsidRDefault="00B17469" w:rsidP="00B17469">
      <w:pPr>
        <w:pStyle w:val="ListParagraph"/>
        <w:numPr>
          <w:ilvl w:val="0"/>
          <w:numId w:val="3"/>
        </w:numPr>
        <w:tabs>
          <w:tab w:val="left" w:pos="851"/>
          <w:tab w:val="left" w:pos="1080"/>
        </w:tabs>
        <w:spacing w:line="360" w:lineRule="auto"/>
        <w:ind w:left="0" w:right="-1" w:firstLine="567"/>
        <w:jc w:val="both"/>
        <w:rPr>
          <w:sz w:val="26"/>
          <w:szCs w:val="26"/>
        </w:rPr>
      </w:pPr>
      <w:r w:rsidRPr="003D716F">
        <w:rPr>
          <w:sz w:val="26"/>
          <w:szCs w:val="26"/>
        </w:rPr>
        <w:t xml:space="preserve">Bộ Tư Pháp (2022), Tờ </w:t>
      </w:r>
      <w:proofErr w:type="gramStart"/>
      <w:r w:rsidRPr="003D716F">
        <w:rPr>
          <w:sz w:val="26"/>
          <w:szCs w:val="26"/>
        </w:rPr>
        <w:t>trình  đề</w:t>
      </w:r>
      <w:proofErr w:type="gramEnd"/>
      <w:r w:rsidRPr="003D716F">
        <w:rPr>
          <w:sz w:val="26"/>
          <w:szCs w:val="26"/>
        </w:rPr>
        <w:t xml:space="preserve"> nghị xây dựng dự án Luật sửa đổi, bổ sung một số điều của Luật Đấu giá tài sản, Hà Nội</w:t>
      </w:r>
    </w:p>
    <w:p w14:paraId="2F74B570" w14:textId="77777777" w:rsidR="00B17469" w:rsidRPr="003D716F" w:rsidRDefault="00B17469" w:rsidP="00B17469">
      <w:pPr>
        <w:pStyle w:val="ListParagraph"/>
        <w:numPr>
          <w:ilvl w:val="0"/>
          <w:numId w:val="3"/>
        </w:numPr>
        <w:tabs>
          <w:tab w:val="left" w:pos="851"/>
          <w:tab w:val="left" w:pos="1080"/>
        </w:tabs>
        <w:spacing w:line="360" w:lineRule="auto"/>
        <w:ind w:left="0" w:right="-1" w:firstLine="567"/>
        <w:jc w:val="both"/>
        <w:rPr>
          <w:sz w:val="26"/>
          <w:szCs w:val="26"/>
        </w:rPr>
      </w:pPr>
      <w:r w:rsidRPr="003D716F">
        <w:rPr>
          <w:sz w:val="26"/>
          <w:szCs w:val="26"/>
        </w:rPr>
        <w:t>Bộ Tư pháp (2020), Báo cáo chuyên đề nâng cao hiệu quả quản lý Nhà nước đối với hoạt động đấu giá tài sản (Tài liệu phục vụ Hội nghị sơ kết công tác tư pháp 6 tháng đầu năm 2020), Hà Nội</w:t>
      </w:r>
    </w:p>
    <w:p w14:paraId="2B6165B3" w14:textId="77777777" w:rsidR="00B17469" w:rsidRPr="003D716F" w:rsidRDefault="00B17469" w:rsidP="00B17469">
      <w:pPr>
        <w:pStyle w:val="ListParagraph"/>
        <w:numPr>
          <w:ilvl w:val="0"/>
          <w:numId w:val="3"/>
        </w:numPr>
        <w:tabs>
          <w:tab w:val="left" w:pos="851"/>
          <w:tab w:val="left" w:pos="1080"/>
        </w:tabs>
        <w:spacing w:line="360" w:lineRule="auto"/>
        <w:ind w:left="0" w:right="-1" w:firstLine="567"/>
        <w:jc w:val="both"/>
        <w:rPr>
          <w:sz w:val="26"/>
          <w:szCs w:val="26"/>
        </w:rPr>
      </w:pPr>
      <w:r w:rsidRPr="003D716F">
        <w:rPr>
          <w:sz w:val="26"/>
          <w:szCs w:val="26"/>
        </w:rPr>
        <w:t xml:space="preserve">Đào Ngọc Báu, Lê Quang Hòa (2016), Nhận diện và điều chỉnh các quan hệ pháp luật trong hoạt động đấu giá tài </w:t>
      </w:r>
      <w:proofErr w:type="gramStart"/>
      <w:r w:rsidRPr="003D716F">
        <w:rPr>
          <w:sz w:val="26"/>
          <w:szCs w:val="26"/>
        </w:rPr>
        <w:t>sản,  Tạp</w:t>
      </w:r>
      <w:proofErr w:type="gramEnd"/>
      <w:r w:rsidRPr="003D716F">
        <w:rPr>
          <w:sz w:val="26"/>
          <w:szCs w:val="26"/>
        </w:rPr>
        <w:t xml:space="preserve"> chí Nghiên cứu lập pháp.Viện nghiên cứu lập pháp,Số 16/2016</w:t>
      </w:r>
    </w:p>
    <w:p w14:paraId="52875FF7" w14:textId="77777777" w:rsidR="00B17469" w:rsidRPr="003D716F" w:rsidRDefault="00B17469" w:rsidP="00B17469">
      <w:pPr>
        <w:pStyle w:val="ListParagraph"/>
        <w:numPr>
          <w:ilvl w:val="0"/>
          <w:numId w:val="3"/>
        </w:numPr>
        <w:tabs>
          <w:tab w:val="left" w:pos="851"/>
          <w:tab w:val="left" w:pos="1080"/>
        </w:tabs>
        <w:spacing w:line="360" w:lineRule="auto"/>
        <w:ind w:left="0" w:right="-1" w:firstLine="567"/>
        <w:jc w:val="both"/>
        <w:rPr>
          <w:sz w:val="26"/>
          <w:szCs w:val="26"/>
        </w:rPr>
      </w:pPr>
      <w:r w:rsidRPr="003D716F">
        <w:rPr>
          <w:sz w:val="26"/>
          <w:szCs w:val="26"/>
        </w:rPr>
        <w:t>Nguyễn Thị Thu Hồng. (2022). Pháp luật về đấu giá tài sản công ở Việt Nam. Luận án tiến sỹ, Đại học Quốc gia Hà Nội, Việt Nam</w:t>
      </w:r>
    </w:p>
    <w:p w14:paraId="2E795BB3" w14:textId="77777777" w:rsidR="00B17469" w:rsidRPr="003D716F" w:rsidRDefault="00B17469" w:rsidP="00B17469">
      <w:pPr>
        <w:pStyle w:val="ListParagraph"/>
        <w:numPr>
          <w:ilvl w:val="0"/>
          <w:numId w:val="3"/>
        </w:numPr>
        <w:tabs>
          <w:tab w:val="left" w:pos="851"/>
          <w:tab w:val="left" w:pos="1080"/>
        </w:tabs>
        <w:spacing w:line="360" w:lineRule="auto"/>
        <w:ind w:left="0" w:right="-1" w:firstLine="567"/>
        <w:jc w:val="both"/>
        <w:rPr>
          <w:sz w:val="26"/>
          <w:szCs w:val="26"/>
        </w:rPr>
      </w:pPr>
      <w:r w:rsidRPr="003D716F">
        <w:rPr>
          <w:sz w:val="26"/>
          <w:szCs w:val="26"/>
        </w:rPr>
        <w:t>Nguyễn Thị Thu Hồng (2022), Pháp luật về đấu giá tài sản công ở Việt Nam hiện nay, Nxb.Tư pháp,</w:t>
      </w:r>
    </w:p>
    <w:p w14:paraId="00BFBB1F" w14:textId="77777777" w:rsidR="00B17469" w:rsidRPr="003D716F" w:rsidRDefault="00B17469" w:rsidP="00B17469">
      <w:pPr>
        <w:pStyle w:val="ListParagraph"/>
        <w:numPr>
          <w:ilvl w:val="0"/>
          <w:numId w:val="3"/>
        </w:numPr>
        <w:tabs>
          <w:tab w:val="left" w:pos="851"/>
          <w:tab w:val="left" w:pos="1080"/>
        </w:tabs>
        <w:spacing w:line="360" w:lineRule="auto"/>
        <w:ind w:left="0" w:right="-1" w:firstLine="567"/>
        <w:jc w:val="both"/>
        <w:rPr>
          <w:sz w:val="26"/>
          <w:szCs w:val="26"/>
        </w:rPr>
      </w:pPr>
      <w:r w:rsidRPr="003D716F">
        <w:rPr>
          <w:sz w:val="26"/>
          <w:szCs w:val="26"/>
        </w:rPr>
        <w:t>Nguyễn Mạnh Hùng (2010), Cơ chế quản lý tài sản công trong khu vực hành chính sự nghiệp Việt Nam, Nxb. Chính trị quốc gia,</w:t>
      </w:r>
    </w:p>
    <w:p w14:paraId="567A469D" w14:textId="77777777" w:rsidR="00B17469" w:rsidRPr="003D716F" w:rsidRDefault="00B17469" w:rsidP="00B17469">
      <w:pPr>
        <w:pStyle w:val="ListParagraph"/>
        <w:numPr>
          <w:ilvl w:val="0"/>
          <w:numId w:val="3"/>
        </w:numPr>
        <w:tabs>
          <w:tab w:val="left" w:pos="851"/>
          <w:tab w:val="left" w:pos="1080"/>
        </w:tabs>
        <w:spacing w:line="360" w:lineRule="auto"/>
        <w:ind w:left="0" w:right="-1" w:firstLine="567"/>
        <w:jc w:val="both"/>
        <w:rPr>
          <w:sz w:val="26"/>
          <w:szCs w:val="26"/>
        </w:rPr>
      </w:pPr>
      <w:r w:rsidRPr="003D716F">
        <w:rPr>
          <w:sz w:val="26"/>
          <w:szCs w:val="26"/>
        </w:rPr>
        <w:t>Nguyễn Quang Hòa (2012), Bán đấu giá tài sản một số nét về thực trạng, Tạp chí Dân chủ và Pháp luật. Số chuyên đề Pháp luật bán đấu giá tài sản/2012,</w:t>
      </w:r>
    </w:p>
    <w:p w14:paraId="2BF3D146" w14:textId="77777777" w:rsidR="00B17469" w:rsidRPr="003D716F" w:rsidRDefault="00B17469" w:rsidP="00B17469">
      <w:pPr>
        <w:pStyle w:val="ListParagraph"/>
        <w:numPr>
          <w:ilvl w:val="0"/>
          <w:numId w:val="3"/>
        </w:numPr>
        <w:tabs>
          <w:tab w:val="left" w:pos="851"/>
          <w:tab w:val="left" w:pos="1080"/>
        </w:tabs>
        <w:spacing w:line="360" w:lineRule="auto"/>
        <w:ind w:left="0" w:right="-1" w:firstLine="567"/>
        <w:jc w:val="both"/>
        <w:rPr>
          <w:sz w:val="26"/>
          <w:szCs w:val="26"/>
        </w:rPr>
      </w:pPr>
      <w:r w:rsidRPr="003D716F">
        <w:rPr>
          <w:sz w:val="26"/>
          <w:szCs w:val="26"/>
        </w:rPr>
        <w:lastRenderedPageBreak/>
        <w:t>Nguyễn Văn Hải (2019),</w:t>
      </w:r>
      <w:r>
        <w:rPr>
          <w:sz w:val="26"/>
          <w:szCs w:val="26"/>
        </w:rPr>
        <w:t xml:space="preserve"> </w:t>
      </w:r>
      <w:r w:rsidRPr="003D716F">
        <w:rPr>
          <w:sz w:val="26"/>
          <w:szCs w:val="26"/>
        </w:rPr>
        <w:t>Pháp luật về bán đấu giá tài sản khi thi hành các bản án trong lĩnh vực thương mại từ thực tiễn tỉnh Bắc Giang, Luận văn thạc sĩ, Trường Đại học Mở Hà Nội,</w:t>
      </w:r>
    </w:p>
    <w:p w14:paraId="43B0405F" w14:textId="77777777" w:rsidR="00B17469" w:rsidRPr="003D716F" w:rsidRDefault="00B17469" w:rsidP="00B17469">
      <w:pPr>
        <w:pStyle w:val="ListParagraph"/>
        <w:numPr>
          <w:ilvl w:val="0"/>
          <w:numId w:val="3"/>
        </w:numPr>
        <w:tabs>
          <w:tab w:val="left" w:pos="851"/>
          <w:tab w:val="left" w:pos="1080"/>
        </w:tabs>
        <w:spacing w:line="360" w:lineRule="auto"/>
        <w:ind w:left="0" w:right="-1" w:firstLine="567"/>
        <w:jc w:val="both"/>
        <w:rPr>
          <w:sz w:val="26"/>
          <w:szCs w:val="26"/>
        </w:rPr>
      </w:pPr>
      <w:r w:rsidRPr="003D716F">
        <w:rPr>
          <w:sz w:val="26"/>
          <w:szCs w:val="26"/>
        </w:rPr>
        <w:t>Trần Mai Long (2017), Bán đấu giá tài sản nhà nước, Tạp chí Dân chủ và Pháp luật. Số chuyên đề Thi hành Luật Đấu giá tài sản /2017,</w:t>
      </w:r>
    </w:p>
    <w:p w14:paraId="5BA26376" w14:textId="77777777" w:rsidR="00B17469" w:rsidRPr="003D716F" w:rsidRDefault="00B17469" w:rsidP="00B17469">
      <w:pPr>
        <w:pStyle w:val="ListParagraph"/>
        <w:numPr>
          <w:ilvl w:val="0"/>
          <w:numId w:val="3"/>
        </w:numPr>
        <w:tabs>
          <w:tab w:val="left" w:pos="851"/>
          <w:tab w:val="left" w:pos="1080"/>
        </w:tabs>
        <w:spacing w:line="360" w:lineRule="auto"/>
        <w:ind w:left="0" w:right="-1" w:firstLine="567"/>
        <w:jc w:val="both"/>
        <w:rPr>
          <w:sz w:val="26"/>
          <w:szCs w:val="26"/>
        </w:rPr>
      </w:pPr>
      <w:r w:rsidRPr="003D716F">
        <w:rPr>
          <w:sz w:val="26"/>
          <w:szCs w:val="26"/>
        </w:rPr>
        <w:t>Lê Thị Hương Giang (2019), Bán đấu giá tài sản thi hành án dân sự ở Việt Nam, Luận án tiến sĩ Luật học, Trường Đại học Luật Hà Nội,</w:t>
      </w:r>
    </w:p>
    <w:p w14:paraId="7FCE95BB" w14:textId="77777777" w:rsidR="00B17469" w:rsidRPr="003D716F" w:rsidRDefault="00B17469" w:rsidP="00B17469">
      <w:pPr>
        <w:pStyle w:val="ListParagraph"/>
        <w:numPr>
          <w:ilvl w:val="0"/>
          <w:numId w:val="3"/>
        </w:numPr>
        <w:tabs>
          <w:tab w:val="left" w:pos="851"/>
          <w:tab w:val="left" w:pos="1080"/>
        </w:tabs>
        <w:spacing w:line="360" w:lineRule="auto"/>
        <w:ind w:left="0" w:right="-1" w:firstLine="567"/>
        <w:jc w:val="both"/>
        <w:rPr>
          <w:sz w:val="26"/>
          <w:szCs w:val="26"/>
        </w:rPr>
      </w:pPr>
      <w:r>
        <w:rPr>
          <w:sz w:val="26"/>
          <w:szCs w:val="26"/>
        </w:rPr>
        <w:t xml:space="preserve">Vũ Thế Hoài </w:t>
      </w:r>
      <w:r w:rsidRPr="003D716F">
        <w:rPr>
          <w:sz w:val="26"/>
          <w:szCs w:val="26"/>
        </w:rPr>
        <w:t>(2007), Pháp luật về bán đấu giá tài sản trong lĩnh vực thương mại - thực trạng và định hướng hoàn thiện, Luận văn thạc sĩ, Trường Đại học Luật Tp. Hồ Chí Minh,</w:t>
      </w:r>
    </w:p>
    <w:p w14:paraId="33532E68" w14:textId="77777777" w:rsidR="00B17469" w:rsidRPr="003D716F" w:rsidRDefault="00B17469" w:rsidP="00B17469">
      <w:pPr>
        <w:pStyle w:val="ListParagraph"/>
        <w:numPr>
          <w:ilvl w:val="0"/>
          <w:numId w:val="3"/>
        </w:numPr>
        <w:tabs>
          <w:tab w:val="left" w:pos="851"/>
          <w:tab w:val="left" w:pos="1080"/>
        </w:tabs>
        <w:spacing w:line="360" w:lineRule="auto"/>
        <w:ind w:left="0" w:right="-1" w:firstLine="567"/>
        <w:jc w:val="both"/>
        <w:rPr>
          <w:sz w:val="26"/>
          <w:szCs w:val="26"/>
        </w:rPr>
      </w:pPr>
      <w:r w:rsidRPr="003D716F">
        <w:rPr>
          <w:sz w:val="26"/>
          <w:szCs w:val="26"/>
        </w:rPr>
        <w:t>Phạm Chí Hải (2018), Pháp luật về bán đấu giá tài sản: thực trạng áp dụng tại Cà Mau, Luận văn thạc sĩ, Trường Đại học Kinh tế TP. Hồ Chí Minh,</w:t>
      </w:r>
    </w:p>
    <w:p w14:paraId="19280ED8" w14:textId="77777777" w:rsidR="00B17469" w:rsidRPr="003D716F" w:rsidRDefault="00B17469" w:rsidP="00B17469">
      <w:pPr>
        <w:pStyle w:val="ListParagraph"/>
        <w:numPr>
          <w:ilvl w:val="0"/>
          <w:numId w:val="3"/>
        </w:numPr>
        <w:tabs>
          <w:tab w:val="left" w:pos="851"/>
          <w:tab w:val="left" w:pos="1080"/>
        </w:tabs>
        <w:spacing w:line="360" w:lineRule="auto"/>
        <w:ind w:left="0" w:right="-1" w:firstLine="567"/>
        <w:jc w:val="both"/>
        <w:rPr>
          <w:sz w:val="26"/>
          <w:szCs w:val="26"/>
        </w:rPr>
      </w:pPr>
      <w:r w:rsidRPr="003D716F">
        <w:rPr>
          <w:sz w:val="26"/>
          <w:szCs w:val="26"/>
        </w:rPr>
        <w:t>Trần Tiến Hải (2015), Luận án Thực hiện đấu giá quyền sử dụng đất ở các tỉnh Bắc trung bộ Việt Nam, Luận án tiến sĩ, Học viện Chính trị Quốc gia Hồ Chí Minh</w:t>
      </w:r>
    </w:p>
    <w:p w14:paraId="30CE3DC0" w14:textId="77777777" w:rsidR="00B17469" w:rsidRPr="003D716F" w:rsidRDefault="00B17469" w:rsidP="00B17469">
      <w:pPr>
        <w:pStyle w:val="ListParagraph"/>
        <w:numPr>
          <w:ilvl w:val="0"/>
          <w:numId w:val="3"/>
        </w:numPr>
        <w:tabs>
          <w:tab w:val="left" w:pos="851"/>
          <w:tab w:val="left" w:pos="1080"/>
        </w:tabs>
        <w:spacing w:line="360" w:lineRule="auto"/>
        <w:ind w:left="0" w:right="-1" w:firstLine="567"/>
        <w:jc w:val="both"/>
        <w:rPr>
          <w:sz w:val="26"/>
          <w:szCs w:val="26"/>
        </w:rPr>
      </w:pPr>
      <w:r w:rsidRPr="003D716F">
        <w:rPr>
          <w:sz w:val="26"/>
          <w:szCs w:val="26"/>
        </w:rPr>
        <w:t>Đoàn Văn Hường (2021), Xử phạt vi phạm hành chính trong lĩnh vực bán đấu giá tài sản theo pháp luật Việt Nam, Luận án tiến sĩ, Học viện khoa học xã hội</w:t>
      </w:r>
    </w:p>
    <w:p w14:paraId="7323BAF3" w14:textId="77777777" w:rsidR="00B17469" w:rsidRPr="003D716F" w:rsidRDefault="00B17469" w:rsidP="00B17469">
      <w:pPr>
        <w:pStyle w:val="ListParagraph"/>
        <w:numPr>
          <w:ilvl w:val="0"/>
          <w:numId w:val="3"/>
        </w:numPr>
        <w:tabs>
          <w:tab w:val="left" w:pos="851"/>
          <w:tab w:val="left" w:pos="1080"/>
        </w:tabs>
        <w:spacing w:line="360" w:lineRule="auto"/>
        <w:ind w:left="0" w:right="-1" w:firstLine="567"/>
        <w:jc w:val="both"/>
        <w:rPr>
          <w:sz w:val="26"/>
          <w:szCs w:val="26"/>
        </w:rPr>
      </w:pPr>
      <w:r w:rsidRPr="003D716F">
        <w:rPr>
          <w:sz w:val="26"/>
          <w:szCs w:val="26"/>
        </w:rPr>
        <w:t>Hoàng Thị Thanh Hoa (2023), Bán đấu giá tài sản thi hành án - Một số vấn đề pháp lý cần hoàn thiện, Tạp chí Dân chủ &amp; pháp luật, Bộ Tư pháp, 2023, Số 390,</w:t>
      </w:r>
    </w:p>
    <w:p w14:paraId="3CC7F211" w14:textId="77777777" w:rsidR="00B17469" w:rsidRPr="003D716F" w:rsidRDefault="00B17469" w:rsidP="00B17469">
      <w:pPr>
        <w:pStyle w:val="ListParagraph"/>
        <w:numPr>
          <w:ilvl w:val="0"/>
          <w:numId w:val="3"/>
        </w:numPr>
        <w:tabs>
          <w:tab w:val="left" w:pos="851"/>
          <w:tab w:val="left" w:pos="1080"/>
        </w:tabs>
        <w:spacing w:line="360" w:lineRule="auto"/>
        <w:ind w:left="0" w:right="-1" w:firstLine="567"/>
        <w:jc w:val="both"/>
        <w:rPr>
          <w:sz w:val="26"/>
          <w:szCs w:val="26"/>
        </w:rPr>
      </w:pPr>
      <w:r w:rsidRPr="003D716F">
        <w:rPr>
          <w:sz w:val="26"/>
          <w:szCs w:val="26"/>
        </w:rPr>
        <w:t>Phạm Duy Nghĩa (2010), Giáo trình Luật kinh tế, Nxb. Công an nhân dân,</w:t>
      </w:r>
    </w:p>
    <w:p w14:paraId="5D9E3E55" w14:textId="77777777" w:rsidR="00B17469" w:rsidRPr="003D716F" w:rsidRDefault="00B17469" w:rsidP="00B17469">
      <w:pPr>
        <w:pStyle w:val="ListParagraph"/>
        <w:numPr>
          <w:ilvl w:val="0"/>
          <w:numId w:val="3"/>
        </w:numPr>
        <w:tabs>
          <w:tab w:val="left" w:pos="851"/>
          <w:tab w:val="left" w:pos="1080"/>
        </w:tabs>
        <w:spacing w:line="360" w:lineRule="auto"/>
        <w:ind w:left="0" w:right="-1" w:firstLine="567"/>
        <w:jc w:val="both"/>
        <w:rPr>
          <w:sz w:val="26"/>
          <w:szCs w:val="26"/>
        </w:rPr>
      </w:pPr>
      <w:r w:rsidRPr="003D716F">
        <w:rPr>
          <w:sz w:val="26"/>
          <w:szCs w:val="26"/>
        </w:rPr>
        <w:t>Phan Hữu Nghị (2021), Giao dịch điện tử về tài sản công: Công cụ nâng cao hiệu quả quản lý, sử dụng tài sản công, Tạp chí Tài chính kỳ 2 tháng 5/2021</w:t>
      </w:r>
    </w:p>
    <w:p w14:paraId="1ACA19A6" w14:textId="77777777" w:rsidR="00B17469" w:rsidRPr="003D716F" w:rsidRDefault="00B17469" w:rsidP="00B17469">
      <w:pPr>
        <w:pStyle w:val="ListParagraph"/>
        <w:numPr>
          <w:ilvl w:val="0"/>
          <w:numId w:val="3"/>
        </w:numPr>
        <w:tabs>
          <w:tab w:val="left" w:pos="851"/>
          <w:tab w:val="left" w:pos="1080"/>
        </w:tabs>
        <w:spacing w:line="360" w:lineRule="auto"/>
        <w:ind w:left="0" w:right="-1" w:firstLine="567"/>
        <w:jc w:val="both"/>
        <w:rPr>
          <w:sz w:val="26"/>
          <w:szCs w:val="26"/>
        </w:rPr>
      </w:pPr>
      <w:r w:rsidRPr="003D716F">
        <w:rPr>
          <w:sz w:val="26"/>
          <w:szCs w:val="26"/>
        </w:rPr>
        <w:t>Nguyễn Thị Nhung (2021), Tài sản công và quản lý tài sản công trong Nhà nước pháp quyền, Tạp chí Kế toán &amp; Kiểm toán, Số 211,</w:t>
      </w:r>
    </w:p>
    <w:p w14:paraId="5646B5D1" w14:textId="77777777" w:rsidR="00B17469" w:rsidRPr="003D716F" w:rsidRDefault="00B17469" w:rsidP="00B17469">
      <w:pPr>
        <w:pStyle w:val="ListParagraph"/>
        <w:numPr>
          <w:ilvl w:val="0"/>
          <w:numId w:val="3"/>
        </w:numPr>
        <w:tabs>
          <w:tab w:val="left" w:pos="851"/>
          <w:tab w:val="left" w:pos="1080"/>
        </w:tabs>
        <w:spacing w:line="360" w:lineRule="auto"/>
        <w:ind w:left="0" w:right="-1" w:firstLine="567"/>
        <w:jc w:val="both"/>
        <w:rPr>
          <w:sz w:val="26"/>
          <w:szCs w:val="26"/>
        </w:rPr>
      </w:pPr>
      <w:r w:rsidRPr="003D716F">
        <w:rPr>
          <w:sz w:val="26"/>
          <w:szCs w:val="26"/>
        </w:rPr>
        <w:t>Nguyễn Thị Như Ngọc (2023), Một số bất cập và kiến nghị hoàn thiện các quy định pháp luật về đấu giá tài sản, Tạp chí Tòa án nhân dân, Số 20,</w:t>
      </w:r>
    </w:p>
    <w:p w14:paraId="71B9FBD3" w14:textId="77777777" w:rsidR="00B17469" w:rsidRPr="003D716F" w:rsidRDefault="00B17469" w:rsidP="00B17469">
      <w:pPr>
        <w:pStyle w:val="ListParagraph"/>
        <w:numPr>
          <w:ilvl w:val="0"/>
          <w:numId w:val="3"/>
        </w:numPr>
        <w:tabs>
          <w:tab w:val="left" w:pos="851"/>
          <w:tab w:val="left" w:pos="1080"/>
        </w:tabs>
        <w:spacing w:line="360" w:lineRule="auto"/>
        <w:ind w:left="0" w:right="-1" w:firstLine="567"/>
        <w:jc w:val="both"/>
        <w:rPr>
          <w:sz w:val="26"/>
          <w:szCs w:val="26"/>
        </w:rPr>
      </w:pPr>
      <w:r w:rsidRPr="003D716F">
        <w:rPr>
          <w:sz w:val="26"/>
          <w:szCs w:val="26"/>
        </w:rPr>
        <w:t>Trường Đại học Luật, Đại học Quốc gia Hà Nội (2023), Giáo trình Lý luận nhà nước và pháp luật. Nxb. Đại học Quốc gia Hà Nội.</w:t>
      </w:r>
    </w:p>
    <w:p w14:paraId="06FEB2E2" w14:textId="77777777" w:rsidR="00B17469" w:rsidRPr="003D716F" w:rsidRDefault="00B17469" w:rsidP="00B17469">
      <w:pPr>
        <w:pStyle w:val="ListParagraph"/>
        <w:numPr>
          <w:ilvl w:val="0"/>
          <w:numId w:val="3"/>
        </w:numPr>
        <w:tabs>
          <w:tab w:val="left" w:pos="851"/>
          <w:tab w:val="left" w:pos="1080"/>
        </w:tabs>
        <w:spacing w:line="360" w:lineRule="auto"/>
        <w:ind w:left="0" w:right="-1" w:firstLine="567"/>
        <w:jc w:val="both"/>
        <w:rPr>
          <w:sz w:val="26"/>
          <w:szCs w:val="26"/>
        </w:rPr>
      </w:pPr>
      <w:r w:rsidRPr="003D716F">
        <w:rPr>
          <w:sz w:val="26"/>
          <w:szCs w:val="26"/>
        </w:rPr>
        <w:t>Trường Đại học Luật Hà Nội (2022), Giáo trình luật Dân sự Việt Nam,</w:t>
      </w:r>
      <w:r>
        <w:rPr>
          <w:sz w:val="26"/>
          <w:szCs w:val="26"/>
        </w:rPr>
        <w:t xml:space="preserve"> </w:t>
      </w:r>
      <w:r w:rsidRPr="003D716F">
        <w:rPr>
          <w:sz w:val="26"/>
          <w:szCs w:val="26"/>
        </w:rPr>
        <w:t>Nxb. Công an Nhân dân,</w:t>
      </w:r>
    </w:p>
    <w:p w14:paraId="74214ADC" w14:textId="77777777" w:rsidR="00B17469" w:rsidRPr="003D716F" w:rsidRDefault="00B17469" w:rsidP="00B17469">
      <w:pPr>
        <w:pStyle w:val="ListParagraph"/>
        <w:numPr>
          <w:ilvl w:val="0"/>
          <w:numId w:val="3"/>
        </w:numPr>
        <w:tabs>
          <w:tab w:val="left" w:pos="851"/>
          <w:tab w:val="left" w:pos="1080"/>
        </w:tabs>
        <w:spacing w:line="360" w:lineRule="auto"/>
        <w:ind w:left="0" w:right="-1" w:firstLine="567"/>
        <w:jc w:val="both"/>
        <w:rPr>
          <w:sz w:val="26"/>
          <w:szCs w:val="26"/>
        </w:rPr>
      </w:pPr>
      <w:r w:rsidRPr="003D716F">
        <w:rPr>
          <w:sz w:val="26"/>
          <w:szCs w:val="26"/>
        </w:rPr>
        <w:t>Đặng Thị Tâm (2014), Bán đấu giá tài sản - Một số vấn đề lý luận và thực tiễn, Luận văn thạc sĩ luật học, Trường Đại học Luật Hà Nội,</w:t>
      </w:r>
    </w:p>
    <w:p w14:paraId="3C41D40E" w14:textId="77777777" w:rsidR="00B17469" w:rsidRPr="003D716F" w:rsidRDefault="00B17469" w:rsidP="00B17469">
      <w:pPr>
        <w:pStyle w:val="ListParagraph"/>
        <w:numPr>
          <w:ilvl w:val="0"/>
          <w:numId w:val="3"/>
        </w:numPr>
        <w:tabs>
          <w:tab w:val="left" w:pos="851"/>
          <w:tab w:val="left" w:pos="1080"/>
        </w:tabs>
        <w:spacing w:line="360" w:lineRule="auto"/>
        <w:ind w:left="0" w:right="-1" w:firstLine="567"/>
        <w:jc w:val="both"/>
        <w:rPr>
          <w:sz w:val="26"/>
          <w:szCs w:val="26"/>
        </w:rPr>
      </w:pPr>
      <w:r w:rsidRPr="003D716F">
        <w:rPr>
          <w:sz w:val="26"/>
          <w:szCs w:val="26"/>
        </w:rPr>
        <w:lastRenderedPageBreak/>
        <w:t>Trịnh Thanh Tùng (2017), Bán đấu giá tài sản trong thi hành án các bản án giải quyết tranh chấp về hoạt động tín dụng ngân hàng trên địa bàn tỉnh Hưng Yên, Luận văn thạc sĩ, Học viện Khoa học xã hội</w:t>
      </w:r>
    </w:p>
    <w:p w14:paraId="4470F9EC" w14:textId="77777777" w:rsidR="00B17469" w:rsidRPr="003D716F" w:rsidRDefault="00B17469" w:rsidP="00B17469">
      <w:pPr>
        <w:pStyle w:val="ListParagraph"/>
        <w:numPr>
          <w:ilvl w:val="0"/>
          <w:numId w:val="3"/>
        </w:numPr>
        <w:tabs>
          <w:tab w:val="left" w:pos="851"/>
          <w:tab w:val="left" w:pos="1080"/>
        </w:tabs>
        <w:spacing w:line="360" w:lineRule="auto"/>
        <w:ind w:left="0" w:right="-1" w:firstLine="567"/>
        <w:jc w:val="both"/>
        <w:rPr>
          <w:sz w:val="26"/>
          <w:szCs w:val="26"/>
        </w:rPr>
      </w:pPr>
      <w:r w:rsidRPr="003D716F">
        <w:rPr>
          <w:sz w:val="26"/>
          <w:szCs w:val="26"/>
        </w:rPr>
        <w:t>Đặng Thị Tâm (2014), Bán đấu giá tài sản - Một số vấn đề lý luận và thực tiễn, Luận văn thạc sĩ luật học, Trường Đại học Luật Hà Nội,</w:t>
      </w:r>
    </w:p>
    <w:p w14:paraId="3D30AE99" w14:textId="77777777" w:rsidR="00B17469" w:rsidRPr="003D716F" w:rsidRDefault="00B17469" w:rsidP="00B17469">
      <w:pPr>
        <w:pStyle w:val="ListParagraph"/>
        <w:numPr>
          <w:ilvl w:val="0"/>
          <w:numId w:val="3"/>
        </w:numPr>
        <w:tabs>
          <w:tab w:val="left" w:pos="851"/>
          <w:tab w:val="left" w:pos="1080"/>
        </w:tabs>
        <w:spacing w:line="360" w:lineRule="auto"/>
        <w:ind w:left="0" w:right="-1" w:firstLine="567"/>
        <w:jc w:val="both"/>
        <w:rPr>
          <w:sz w:val="26"/>
          <w:szCs w:val="26"/>
        </w:rPr>
      </w:pPr>
      <w:r w:rsidRPr="003D716F">
        <w:rPr>
          <w:sz w:val="26"/>
          <w:szCs w:val="26"/>
        </w:rPr>
        <w:t>Ngô Thị Phương Thảo (2024), “Quy chế pháp lý về doanh nghiệp đấu giá tài sản”, Luận án tiến sĩ, Trường Đại học Trà Vinh</w:t>
      </w:r>
    </w:p>
    <w:p w14:paraId="0FA6F196" w14:textId="77777777" w:rsidR="00B17469" w:rsidRPr="003D716F" w:rsidRDefault="00B17469" w:rsidP="00B17469">
      <w:pPr>
        <w:pStyle w:val="ListParagraph"/>
        <w:numPr>
          <w:ilvl w:val="0"/>
          <w:numId w:val="3"/>
        </w:numPr>
        <w:tabs>
          <w:tab w:val="left" w:pos="851"/>
          <w:tab w:val="left" w:pos="1080"/>
        </w:tabs>
        <w:spacing w:line="360" w:lineRule="auto"/>
        <w:ind w:left="0" w:right="-1" w:firstLine="567"/>
        <w:jc w:val="both"/>
        <w:rPr>
          <w:sz w:val="26"/>
          <w:szCs w:val="26"/>
        </w:rPr>
      </w:pPr>
      <w:r w:rsidRPr="003D716F">
        <w:rPr>
          <w:sz w:val="26"/>
          <w:szCs w:val="26"/>
        </w:rPr>
        <w:t>Đào Thiên Trang (2021). Pháp luật bán đấu giá tài sản trong thi hành án dân sự ở Việt Nam. Luận văn thạc sỹ, Đại học Quốc gia Hà Nội, Việt Nam.</w:t>
      </w:r>
    </w:p>
    <w:p w14:paraId="128EBE58" w14:textId="77777777" w:rsidR="00B17469" w:rsidRPr="003D716F" w:rsidRDefault="00B17469" w:rsidP="00B17469">
      <w:pPr>
        <w:pStyle w:val="ListParagraph"/>
        <w:numPr>
          <w:ilvl w:val="0"/>
          <w:numId w:val="3"/>
        </w:numPr>
        <w:tabs>
          <w:tab w:val="left" w:pos="851"/>
          <w:tab w:val="left" w:pos="1080"/>
        </w:tabs>
        <w:spacing w:line="360" w:lineRule="auto"/>
        <w:ind w:left="0" w:right="-1" w:firstLine="567"/>
        <w:jc w:val="both"/>
        <w:rPr>
          <w:sz w:val="26"/>
          <w:szCs w:val="26"/>
        </w:rPr>
      </w:pPr>
      <w:r w:rsidRPr="003D716F">
        <w:rPr>
          <w:sz w:val="26"/>
          <w:szCs w:val="26"/>
        </w:rPr>
        <w:t>Nguyễn Cao Trí (2017), Pháp luật ṿề quản lý bán đấu giá tài sản tại tỉnh Gia Lai, Luận văn thạc sĩ, Học viện hành chính Quốc gia</w:t>
      </w:r>
    </w:p>
    <w:p w14:paraId="0928E7F3" w14:textId="77777777" w:rsidR="00B17469" w:rsidRPr="003D716F" w:rsidRDefault="00B17469" w:rsidP="00B17469">
      <w:pPr>
        <w:pStyle w:val="ListParagraph"/>
        <w:numPr>
          <w:ilvl w:val="0"/>
          <w:numId w:val="3"/>
        </w:numPr>
        <w:tabs>
          <w:tab w:val="left" w:pos="851"/>
          <w:tab w:val="left" w:pos="1080"/>
        </w:tabs>
        <w:spacing w:line="360" w:lineRule="auto"/>
        <w:ind w:left="0" w:right="-1" w:firstLine="567"/>
        <w:jc w:val="both"/>
        <w:rPr>
          <w:sz w:val="26"/>
          <w:szCs w:val="26"/>
        </w:rPr>
      </w:pPr>
      <w:r w:rsidRPr="003D716F">
        <w:rPr>
          <w:sz w:val="26"/>
          <w:szCs w:val="26"/>
        </w:rPr>
        <w:t>Thanh Minh, Mai Hoa, Huyền Trang (2012), Kinh nghiệm bán đấu giá tài sản theo pháp luật một số quốc gia trên thế giới, Tạp chí Dân chủ và Pháp luật. Số chuyên đề Pháp luật bán đấu giá tài sản/2012,</w:t>
      </w:r>
    </w:p>
    <w:p w14:paraId="01570EAD" w14:textId="77777777" w:rsidR="00B17469" w:rsidRPr="003D716F" w:rsidRDefault="00B17469" w:rsidP="00B17469">
      <w:pPr>
        <w:pStyle w:val="ListParagraph"/>
        <w:numPr>
          <w:ilvl w:val="0"/>
          <w:numId w:val="3"/>
        </w:numPr>
        <w:tabs>
          <w:tab w:val="left" w:pos="851"/>
          <w:tab w:val="left" w:pos="1080"/>
        </w:tabs>
        <w:spacing w:line="360" w:lineRule="auto"/>
        <w:ind w:left="0" w:right="-1" w:firstLine="567"/>
        <w:jc w:val="both"/>
        <w:rPr>
          <w:sz w:val="26"/>
          <w:szCs w:val="26"/>
        </w:rPr>
      </w:pPr>
      <w:r w:rsidRPr="003D716F">
        <w:rPr>
          <w:sz w:val="26"/>
          <w:szCs w:val="26"/>
        </w:rPr>
        <w:t>Lê Thị Hương Giang (2016), Một số bất cập trong thực tiễn áp dụng các quy định của pháp luật về bán đấu giá tài sản thi hành án dân sự ở nước ta hiện nay và kiến nghị hoàn thiện pháp luật, Tạp chí Nghề Luật, Số 6,</w:t>
      </w:r>
    </w:p>
    <w:p w14:paraId="03DABB93" w14:textId="77777777" w:rsidR="00B17469" w:rsidRPr="003D716F" w:rsidRDefault="00B17469" w:rsidP="00B17469">
      <w:pPr>
        <w:pStyle w:val="ListParagraph"/>
        <w:numPr>
          <w:ilvl w:val="0"/>
          <w:numId w:val="3"/>
        </w:numPr>
        <w:tabs>
          <w:tab w:val="left" w:pos="851"/>
          <w:tab w:val="left" w:pos="1080"/>
        </w:tabs>
        <w:spacing w:line="360" w:lineRule="auto"/>
        <w:ind w:left="0" w:right="-1" w:firstLine="567"/>
        <w:jc w:val="both"/>
        <w:rPr>
          <w:sz w:val="26"/>
          <w:szCs w:val="26"/>
        </w:rPr>
      </w:pPr>
      <w:r w:rsidRPr="003D716F">
        <w:rPr>
          <w:sz w:val="26"/>
          <w:szCs w:val="26"/>
        </w:rPr>
        <w:t>Hồ Thị Kim Ngân (2019), Pháp luật về bán đấu giá quyền sử dụng đất, thực tiễn thi hành trên địa bàn tỉnh Bắc Kạn, Luận văn thạc sĩ Luật học, Trường Đại học Luật Hà Nội,</w:t>
      </w:r>
    </w:p>
    <w:p w14:paraId="795A96C5" w14:textId="77777777" w:rsidR="00B17469" w:rsidRPr="003D716F" w:rsidRDefault="00B17469" w:rsidP="00B17469">
      <w:pPr>
        <w:pStyle w:val="ListParagraph"/>
        <w:numPr>
          <w:ilvl w:val="0"/>
          <w:numId w:val="3"/>
        </w:numPr>
        <w:tabs>
          <w:tab w:val="left" w:pos="851"/>
          <w:tab w:val="left" w:pos="1080"/>
        </w:tabs>
        <w:spacing w:line="360" w:lineRule="auto"/>
        <w:ind w:left="0" w:right="-1" w:firstLine="567"/>
        <w:jc w:val="both"/>
        <w:rPr>
          <w:sz w:val="26"/>
          <w:szCs w:val="26"/>
        </w:rPr>
      </w:pPr>
      <w:r w:rsidRPr="003D716F">
        <w:rPr>
          <w:sz w:val="26"/>
          <w:szCs w:val="26"/>
        </w:rPr>
        <w:t>Hoàng Nguyên Khang (2018), Đấu giá tài sản là quyền sử dụng đất và tài sản gắn liền trên đất để thi hành án dân sự theo pháp luật Việt Nam từ thực tiễn tỉnh Thái Nguyên, Luận văn thạc sĩ, Học viện Khoa học xã hội</w:t>
      </w:r>
    </w:p>
    <w:p w14:paraId="2356FAE3" w14:textId="77777777" w:rsidR="00B17469" w:rsidRPr="003D716F" w:rsidRDefault="00B17469" w:rsidP="00B17469">
      <w:pPr>
        <w:pStyle w:val="ListParagraph"/>
        <w:tabs>
          <w:tab w:val="left" w:pos="851"/>
          <w:tab w:val="left" w:pos="1080"/>
        </w:tabs>
        <w:spacing w:line="336" w:lineRule="auto"/>
        <w:ind w:left="0" w:firstLine="567"/>
        <w:jc w:val="both"/>
        <w:rPr>
          <w:b/>
          <w:bCs/>
          <w:sz w:val="26"/>
          <w:szCs w:val="26"/>
          <w:lang w:val="vi-VN"/>
        </w:rPr>
      </w:pPr>
      <w:r w:rsidRPr="003D716F">
        <w:rPr>
          <w:b/>
          <w:bCs/>
          <w:sz w:val="26"/>
          <w:szCs w:val="26"/>
        </w:rPr>
        <w:t>2.2 Tài liệu tham khảo tiếng nước ngoài</w:t>
      </w:r>
    </w:p>
    <w:p w14:paraId="5AE39FAB" w14:textId="77777777" w:rsidR="00B17469" w:rsidRPr="003D716F" w:rsidRDefault="00B17469" w:rsidP="00B17469">
      <w:pPr>
        <w:pStyle w:val="ListParagraph"/>
        <w:numPr>
          <w:ilvl w:val="0"/>
          <w:numId w:val="4"/>
        </w:numPr>
        <w:tabs>
          <w:tab w:val="left" w:pos="851"/>
          <w:tab w:val="left" w:pos="1080"/>
        </w:tabs>
        <w:spacing w:line="336" w:lineRule="auto"/>
        <w:ind w:left="0" w:firstLine="567"/>
        <w:jc w:val="both"/>
        <w:rPr>
          <w:spacing w:val="-10"/>
          <w:sz w:val="26"/>
          <w:szCs w:val="26"/>
        </w:rPr>
      </w:pPr>
      <w:r w:rsidRPr="003D716F">
        <w:rPr>
          <w:spacing w:val="-10"/>
          <w:sz w:val="26"/>
          <w:szCs w:val="26"/>
        </w:rPr>
        <w:t>Lisa von Trapp, Ian Lienert and Joachim Wehner (2015), Principles for independent fiscal institutions and case studies, OECD Journal on Budgeting, Volume 2015/2</w:t>
      </w:r>
    </w:p>
    <w:p w14:paraId="69714EB7" w14:textId="77777777" w:rsidR="00B17469" w:rsidRPr="003D716F" w:rsidRDefault="00B17469" w:rsidP="00B17469">
      <w:pPr>
        <w:pStyle w:val="ListParagraph"/>
        <w:numPr>
          <w:ilvl w:val="0"/>
          <w:numId w:val="4"/>
        </w:numPr>
        <w:tabs>
          <w:tab w:val="left" w:pos="851"/>
          <w:tab w:val="left" w:pos="1080"/>
        </w:tabs>
        <w:spacing w:line="336" w:lineRule="auto"/>
        <w:ind w:left="0" w:firstLine="567"/>
        <w:jc w:val="both"/>
        <w:rPr>
          <w:sz w:val="26"/>
          <w:szCs w:val="26"/>
        </w:rPr>
      </w:pPr>
      <w:r w:rsidRPr="003D716F">
        <w:rPr>
          <w:sz w:val="26"/>
          <w:szCs w:val="26"/>
        </w:rPr>
        <w:t>Yun-chien Chang, Condominium Law in Taiwan: Doctrinal Overview Under the Lens of Information-Cost Theory," University of Chicago Public Law &amp; Legal Theory Paper Series, No. 568 (2016)</w:t>
      </w:r>
    </w:p>
    <w:p w14:paraId="3AE5BC64" w14:textId="77777777" w:rsidR="00B17469" w:rsidRPr="003D716F" w:rsidRDefault="00B17469" w:rsidP="00B17469">
      <w:pPr>
        <w:pStyle w:val="ListParagraph"/>
        <w:numPr>
          <w:ilvl w:val="0"/>
          <w:numId w:val="4"/>
        </w:numPr>
        <w:tabs>
          <w:tab w:val="left" w:pos="851"/>
          <w:tab w:val="left" w:pos="1080"/>
        </w:tabs>
        <w:spacing w:line="336" w:lineRule="auto"/>
        <w:ind w:left="0" w:firstLine="567"/>
        <w:jc w:val="both"/>
        <w:rPr>
          <w:sz w:val="26"/>
          <w:szCs w:val="26"/>
        </w:rPr>
      </w:pPr>
      <w:r w:rsidRPr="003D716F">
        <w:rPr>
          <w:sz w:val="26"/>
          <w:szCs w:val="26"/>
        </w:rPr>
        <w:t>Paul Greenhalgh, Kevin Muldoon-Smith (2019), Suspect foundations: Developing an understanding of climate-related stranded assets in the global real estate sector, Energy Research &amp; Social Science, Volume 54, August 2019,</w:t>
      </w:r>
    </w:p>
    <w:p w14:paraId="1A79101D" w14:textId="77777777" w:rsidR="00B17469" w:rsidRPr="00B17469" w:rsidRDefault="00B17469" w:rsidP="00B17469">
      <w:pPr>
        <w:pStyle w:val="ListParagraph"/>
        <w:numPr>
          <w:ilvl w:val="0"/>
          <w:numId w:val="4"/>
        </w:numPr>
        <w:tabs>
          <w:tab w:val="left" w:pos="851"/>
          <w:tab w:val="left" w:pos="1080"/>
        </w:tabs>
        <w:spacing w:line="336" w:lineRule="auto"/>
        <w:ind w:left="0" w:firstLine="567"/>
        <w:jc w:val="both"/>
        <w:rPr>
          <w:sz w:val="26"/>
          <w:szCs w:val="26"/>
        </w:rPr>
      </w:pPr>
      <w:r w:rsidRPr="00B17469">
        <w:rPr>
          <w:sz w:val="26"/>
          <w:szCs w:val="26"/>
        </w:rPr>
        <w:lastRenderedPageBreak/>
        <w:t xml:space="preserve">Ying </w:t>
      </w:r>
      <w:proofErr w:type="gramStart"/>
      <w:r w:rsidRPr="00B17469">
        <w:rPr>
          <w:sz w:val="26"/>
          <w:szCs w:val="26"/>
        </w:rPr>
        <w:t>Huang,J.</w:t>
      </w:r>
      <w:proofErr w:type="gramEnd"/>
      <w:r w:rsidRPr="00B17469">
        <w:rPr>
          <w:sz w:val="26"/>
          <w:szCs w:val="26"/>
        </w:rPr>
        <w:t xml:space="preserve"> Reid Cummings,Ronald W. Spahr &amp;Mark A. Sunderman (2023), Public Auction versus Private Negotiation in Residential Property Sales, Journal of Housing Research, Volume 32, 2023 - Issue 1</w:t>
      </w:r>
    </w:p>
    <w:p w14:paraId="316BDC76" w14:textId="77777777" w:rsidR="00B17469" w:rsidRPr="00B17469" w:rsidRDefault="00B17469" w:rsidP="00B17469">
      <w:pPr>
        <w:pStyle w:val="ListParagraph"/>
        <w:tabs>
          <w:tab w:val="left" w:pos="851"/>
          <w:tab w:val="left" w:pos="1080"/>
        </w:tabs>
        <w:spacing w:line="336" w:lineRule="auto"/>
        <w:ind w:left="0" w:firstLine="567"/>
        <w:jc w:val="both"/>
        <w:rPr>
          <w:b/>
          <w:bCs/>
          <w:sz w:val="26"/>
          <w:szCs w:val="26"/>
          <w:lang w:val="vi-VN"/>
        </w:rPr>
      </w:pPr>
      <w:r w:rsidRPr="00B17469">
        <w:rPr>
          <w:b/>
          <w:bCs/>
          <w:sz w:val="26"/>
          <w:szCs w:val="26"/>
        </w:rPr>
        <w:t>2.3 Tài liệu tham khảo trên Website, thông tin điện tử</w:t>
      </w:r>
    </w:p>
    <w:p w14:paraId="11F56FFD" w14:textId="77777777" w:rsidR="00B17469" w:rsidRPr="00B17469" w:rsidRDefault="00B17469" w:rsidP="00B17469">
      <w:pPr>
        <w:pStyle w:val="ListParagraph"/>
        <w:numPr>
          <w:ilvl w:val="0"/>
          <w:numId w:val="5"/>
        </w:numPr>
        <w:tabs>
          <w:tab w:val="left" w:pos="851"/>
          <w:tab w:val="left" w:pos="1080"/>
        </w:tabs>
        <w:spacing w:line="336" w:lineRule="auto"/>
        <w:ind w:left="0" w:firstLine="567"/>
        <w:jc w:val="both"/>
        <w:rPr>
          <w:sz w:val="26"/>
          <w:szCs w:val="26"/>
        </w:rPr>
      </w:pPr>
      <w:r w:rsidRPr="00B17469">
        <w:rPr>
          <w:sz w:val="26"/>
          <w:szCs w:val="26"/>
        </w:rPr>
        <w:t xml:space="preserve">Cổng thông tin điện tử Bộ Tư pháp (2024), Những điểm mới đáng chú ý của Luật sửa đổi, bổ sung một số điều của Luật Đấu giá tài sản; xem tại: </w:t>
      </w:r>
      <w:hyperlink r:id="rId10" w:history="1">
        <w:r w:rsidRPr="00B17469">
          <w:rPr>
            <w:rStyle w:val="Hyperlink"/>
            <w:color w:val="auto"/>
            <w:sz w:val="26"/>
            <w:szCs w:val="26"/>
            <w:u w:val="none"/>
          </w:rPr>
          <w:t>https://www.moj.gov.vn/cchc/tintuc/Pages/trien-khai-luat-sua-doi.aspx?ItemID=6</w:t>
        </w:r>
      </w:hyperlink>
      <w:r w:rsidRPr="00B17469">
        <w:rPr>
          <w:rStyle w:val="Hyperlink"/>
          <w:color w:val="auto"/>
          <w:sz w:val="26"/>
          <w:szCs w:val="26"/>
          <w:u w:val="none"/>
          <w:lang w:val="vi-VN"/>
        </w:rPr>
        <w:t>, truy cập 10.2024</w:t>
      </w:r>
    </w:p>
    <w:p w14:paraId="0FD5FD94" w14:textId="77777777" w:rsidR="00B17469" w:rsidRPr="00B17469" w:rsidRDefault="00B17469" w:rsidP="00B17469">
      <w:pPr>
        <w:pStyle w:val="ListParagraph"/>
        <w:numPr>
          <w:ilvl w:val="0"/>
          <w:numId w:val="5"/>
        </w:numPr>
        <w:tabs>
          <w:tab w:val="left" w:pos="851"/>
          <w:tab w:val="left" w:pos="1080"/>
        </w:tabs>
        <w:spacing w:line="336" w:lineRule="auto"/>
        <w:ind w:left="0" w:firstLine="567"/>
        <w:jc w:val="both"/>
        <w:rPr>
          <w:sz w:val="26"/>
          <w:szCs w:val="26"/>
        </w:rPr>
      </w:pPr>
      <w:r w:rsidRPr="00B17469">
        <w:rPr>
          <w:sz w:val="26"/>
          <w:szCs w:val="26"/>
        </w:rPr>
        <w:t xml:space="preserve">Cổng thông tin điện tử Trung tâm Dịch vụ đấu giá tài sản tỉnh Gia Lai; xem tại: </w:t>
      </w:r>
      <w:hyperlink r:id="rId11" w:history="1">
        <w:r w:rsidRPr="00B17469">
          <w:rPr>
            <w:rStyle w:val="Hyperlink"/>
            <w:color w:val="auto"/>
            <w:sz w:val="26"/>
            <w:szCs w:val="26"/>
            <w:u w:val="none"/>
          </w:rPr>
          <w:t>https://trungtamdaugiagialai.com/</w:t>
        </w:r>
      </w:hyperlink>
      <w:r w:rsidRPr="00B17469">
        <w:rPr>
          <w:rStyle w:val="Hyperlink"/>
          <w:color w:val="auto"/>
          <w:sz w:val="26"/>
          <w:szCs w:val="26"/>
          <w:u w:val="none"/>
          <w:lang w:val="vi-VN"/>
        </w:rPr>
        <w:t>, truy cập 10.2024</w:t>
      </w:r>
    </w:p>
    <w:p w14:paraId="1F6DC0E1" w14:textId="77777777" w:rsidR="00B17469" w:rsidRPr="00B17469" w:rsidRDefault="00B17469" w:rsidP="00B17469">
      <w:pPr>
        <w:pStyle w:val="ListParagraph"/>
        <w:numPr>
          <w:ilvl w:val="0"/>
          <w:numId w:val="5"/>
        </w:numPr>
        <w:tabs>
          <w:tab w:val="left" w:pos="851"/>
          <w:tab w:val="left" w:pos="1080"/>
        </w:tabs>
        <w:spacing w:line="336" w:lineRule="auto"/>
        <w:ind w:left="0" w:firstLine="567"/>
        <w:jc w:val="both"/>
        <w:rPr>
          <w:rStyle w:val="Hyperlink"/>
          <w:color w:val="auto"/>
          <w:sz w:val="26"/>
          <w:szCs w:val="26"/>
          <w:u w:val="none"/>
        </w:rPr>
      </w:pPr>
      <w:r w:rsidRPr="00B17469">
        <w:rPr>
          <w:sz w:val="26"/>
          <w:szCs w:val="26"/>
        </w:rPr>
        <w:t xml:space="preserve">Thùy Dung (2024), Hoạt động đấu giá tài sản tiếp tục được chuyên môn hóa, chuyên nghiệp hóa một cách mạnh mẽ, Tạp chí Dân chủ pháp luật; truy vấn tại: </w:t>
      </w:r>
      <w:hyperlink r:id="rId12" w:history="1">
        <w:r w:rsidRPr="00B17469">
          <w:rPr>
            <w:rStyle w:val="Hyperlink"/>
            <w:color w:val="auto"/>
            <w:sz w:val="26"/>
            <w:szCs w:val="26"/>
            <w:u w:val="none"/>
          </w:rPr>
          <w:t>https://danchuphapluat.vn/hoat-dong-dau-gia-tai-san-tiep-tuc-duoc-chuyen-mon-hoa-chuyen-nghiep-hoa-mot-cach-manh-me</w:t>
        </w:r>
      </w:hyperlink>
      <w:r w:rsidRPr="00B17469">
        <w:rPr>
          <w:rStyle w:val="Hyperlink"/>
          <w:color w:val="auto"/>
          <w:sz w:val="26"/>
          <w:szCs w:val="26"/>
          <w:u w:val="none"/>
          <w:lang w:val="vi-VN"/>
        </w:rPr>
        <w:t>, truy cập 10.2024</w:t>
      </w:r>
    </w:p>
    <w:p w14:paraId="508D2E5C" w14:textId="77777777" w:rsidR="00B17469" w:rsidRPr="00B17469" w:rsidRDefault="00B17469" w:rsidP="00B17469">
      <w:pPr>
        <w:pStyle w:val="ListParagraph"/>
        <w:numPr>
          <w:ilvl w:val="0"/>
          <w:numId w:val="5"/>
        </w:numPr>
        <w:tabs>
          <w:tab w:val="left" w:pos="851"/>
          <w:tab w:val="left" w:pos="1080"/>
        </w:tabs>
        <w:spacing w:line="336" w:lineRule="auto"/>
        <w:ind w:left="0" w:firstLine="567"/>
        <w:jc w:val="both"/>
        <w:rPr>
          <w:sz w:val="26"/>
          <w:szCs w:val="26"/>
        </w:rPr>
      </w:pPr>
      <w:r w:rsidRPr="00B17469">
        <w:rPr>
          <w:sz w:val="26"/>
          <w:szCs w:val="26"/>
        </w:rPr>
        <w:t xml:space="preserve">Nguyễn Thị Thu Hồng (2017), Điểm mới của Luật Đấu giá tài sản năm 2016 về trình tự, thủ tục thực hiện các công việc trước khi tổ chức cuộc đấu giá, Tạp chí Nghề luật. Số 4/2017, tr. 9 -16.  </w:t>
      </w:r>
      <w:hyperlink r:id="rId13" w:history="1">
        <w:r w:rsidRPr="00B17469">
          <w:rPr>
            <w:rStyle w:val="Hyperlink"/>
            <w:color w:val="auto"/>
            <w:sz w:val="26"/>
            <w:szCs w:val="26"/>
            <w:u w:val="none"/>
          </w:rPr>
          <w:t>http://hocvientuphap.edu.vn/tapchingheluat/Lists/ CacSoDaXuatBan/Attachments/152/so%204.%202017.pdf</w:t>
        </w:r>
      </w:hyperlink>
      <w:r w:rsidRPr="00B17469">
        <w:rPr>
          <w:rStyle w:val="Hyperlink"/>
          <w:color w:val="auto"/>
          <w:sz w:val="26"/>
          <w:szCs w:val="26"/>
          <w:u w:val="none"/>
          <w:lang w:val="vi-VN"/>
        </w:rPr>
        <w:t>,</w:t>
      </w:r>
    </w:p>
    <w:p w14:paraId="53386938" w14:textId="77777777" w:rsidR="00B17469" w:rsidRPr="00B17469" w:rsidRDefault="00B17469" w:rsidP="00B17469">
      <w:pPr>
        <w:pStyle w:val="ListParagraph"/>
        <w:numPr>
          <w:ilvl w:val="0"/>
          <w:numId w:val="5"/>
        </w:numPr>
        <w:tabs>
          <w:tab w:val="left" w:pos="851"/>
          <w:tab w:val="left" w:pos="1080"/>
        </w:tabs>
        <w:spacing w:line="336" w:lineRule="auto"/>
        <w:ind w:left="0" w:firstLine="567"/>
        <w:jc w:val="both"/>
        <w:rPr>
          <w:sz w:val="26"/>
          <w:szCs w:val="26"/>
        </w:rPr>
      </w:pPr>
      <w:r w:rsidRPr="00B17469">
        <w:rPr>
          <w:sz w:val="26"/>
          <w:szCs w:val="26"/>
        </w:rPr>
        <w:t xml:space="preserve">Bùi Hằng (2023), Sửa đổi Luật đấu giá tài sản: Tăng minh bạch, nâng cao hiệu quả; xem tại: </w:t>
      </w:r>
      <w:hyperlink r:id="rId14" w:history="1">
        <w:r w:rsidRPr="00B17469">
          <w:rPr>
            <w:rStyle w:val="Hyperlink"/>
            <w:color w:val="auto"/>
            <w:sz w:val="26"/>
            <w:szCs w:val="26"/>
            <w:u w:val="none"/>
          </w:rPr>
          <w:t>https://vov2.vov.vn/phap-luat/sua-doi-luat-dau-gia-tai-san-tang-minh-bach-nang-cao-hieu-qua-46159.vov2</w:t>
        </w:r>
      </w:hyperlink>
      <w:r w:rsidRPr="00B17469">
        <w:rPr>
          <w:rStyle w:val="Hyperlink"/>
          <w:color w:val="auto"/>
          <w:sz w:val="26"/>
          <w:szCs w:val="26"/>
          <w:u w:val="none"/>
          <w:lang w:val="vi-VN"/>
        </w:rPr>
        <w:t>, truy cập 10.2024</w:t>
      </w:r>
    </w:p>
    <w:p w14:paraId="36297577" w14:textId="77777777" w:rsidR="00B17469" w:rsidRPr="00B17469" w:rsidRDefault="00B17469" w:rsidP="00B17469">
      <w:pPr>
        <w:pStyle w:val="ListParagraph"/>
        <w:numPr>
          <w:ilvl w:val="0"/>
          <w:numId w:val="5"/>
        </w:numPr>
        <w:tabs>
          <w:tab w:val="left" w:pos="851"/>
          <w:tab w:val="left" w:pos="1080"/>
        </w:tabs>
        <w:spacing w:line="336" w:lineRule="auto"/>
        <w:ind w:left="0" w:firstLine="567"/>
        <w:jc w:val="both"/>
        <w:rPr>
          <w:sz w:val="26"/>
          <w:szCs w:val="26"/>
        </w:rPr>
      </w:pPr>
      <w:r w:rsidRPr="00B17469">
        <w:rPr>
          <w:sz w:val="26"/>
          <w:szCs w:val="26"/>
        </w:rPr>
        <w:t xml:space="preserve">Minh Phương (2017), Một số điểm mới cơ bản của Luật Đấu giá tài sản, Tạp chí Dân chủ và pháp luật điện tử; truy vấn tại: </w:t>
      </w:r>
      <w:hyperlink r:id="rId15" w:history="1">
        <w:r w:rsidRPr="00B17469">
          <w:rPr>
            <w:rStyle w:val="Hyperlink"/>
            <w:color w:val="auto"/>
            <w:sz w:val="26"/>
            <w:szCs w:val="26"/>
            <w:u w:val="none"/>
          </w:rPr>
          <w:t>https://danchuphapluat.vn/mot-so-diem-moi-co-ban-cua-luat-dau-gia-tai-san</w:t>
        </w:r>
      </w:hyperlink>
      <w:r w:rsidRPr="00B17469">
        <w:rPr>
          <w:rStyle w:val="Hyperlink"/>
          <w:color w:val="auto"/>
          <w:sz w:val="26"/>
          <w:szCs w:val="26"/>
          <w:u w:val="none"/>
          <w:lang w:val="vi-VN"/>
        </w:rPr>
        <w:t>, truy cập 10.2024</w:t>
      </w:r>
    </w:p>
    <w:p w14:paraId="6F8C3430" w14:textId="77777777" w:rsidR="00B17469" w:rsidRPr="00B17469" w:rsidRDefault="00B17469" w:rsidP="00B17469">
      <w:pPr>
        <w:pStyle w:val="ListParagraph"/>
        <w:numPr>
          <w:ilvl w:val="0"/>
          <w:numId w:val="5"/>
        </w:numPr>
        <w:tabs>
          <w:tab w:val="left" w:pos="851"/>
          <w:tab w:val="left" w:pos="1080"/>
        </w:tabs>
        <w:spacing w:line="336" w:lineRule="auto"/>
        <w:ind w:left="0" w:firstLine="567"/>
        <w:jc w:val="both"/>
        <w:rPr>
          <w:sz w:val="26"/>
          <w:szCs w:val="26"/>
        </w:rPr>
      </w:pPr>
      <w:r w:rsidRPr="00B17469">
        <w:rPr>
          <w:sz w:val="26"/>
          <w:szCs w:val="26"/>
        </w:rPr>
        <w:t xml:space="preserve">Xuan-Thao Nguyen &amp; Bich T. Nguyen, Transplanting Secured Transactions Law: Trapped in the Civil Code for Emerging Economy Countries, 40 N.C. J. Int'l L. &amp; Com. Reg. 1 (2014). Available at: </w:t>
      </w:r>
      <w:hyperlink r:id="rId16" w:history="1">
        <w:r w:rsidRPr="00B17469">
          <w:rPr>
            <w:rStyle w:val="Hyperlink"/>
            <w:color w:val="auto"/>
            <w:sz w:val="26"/>
            <w:szCs w:val="26"/>
            <w:u w:val="none"/>
          </w:rPr>
          <w:t>http://scholarship.law.unc.edu/ncilj/vol40/ iss1/1</w:t>
        </w:r>
      </w:hyperlink>
      <w:r w:rsidRPr="00B17469">
        <w:rPr>
          <w:rStyle w:val="Hyperlink"/>
          <w:color w:val="auto"/>
          <w:sz w:val="26"/>
          <w:szCs w:val="26"/>
          <w:u w:val="none"/>
          <w:lang w:val="vi-VN"/>
        </w:rPr>
        <w:t>, truy cập 10.2024</w:t>
      </w:r>
    </w:p>
    <w:p w14:paraId="70BB0D18" w14:textId="77777777" w:rsidR="00B17469" w:rsidRPr="00B17469" w:rsidRDefault="00B17469" w:rsidP="00B17469">
      <w:pPr>
        <w:pStyle w:val="ListParagraph"/>
        <w:numPr>
          <w:ilvl w:val="0"/>
          <w:numId w:val="5"/>
        </w:numPr>
        <w:tabs>
          <w:tab w:val="left" w:pos="851"/>
          <w:tab w:val="left" w:pos="1080"/>
        </w:tabs>
        <w:spacing w:line="336" w:lineRule="auto"/>
        <w:ind w:left="0" w:firstLine="567"/>
        <w:jc w:val="both"/>
        <w:rPr>
          <w:sz w:val="26"/>
          <w:szCs w:val="26"/>
        </w:rPr>
      </w:pPr>
      <w:r w:rsidRPr="00B17469">
        <w:rPr>
          <w:sz w:val="26"/>
          <w:szCs w:val="26"/>
        </w:rPr>
        <w:t xml:space="preserve">Tạp chí Chứng khoán điện tử (2024), Luật sửa đổi bổ sung một số điều của Luật Đấu giá tài sản có hiệu lực từ ngày 1/1/2025; xem tại: </w:t>
      </w:r>
      <w:hyperlink r:id="rId17" w:history="1">
        <w:r w:rsidRPr="00B17469">
          <w:rPr>
            <w:rStyle w:val="Hyperlink"/>
            <w:color w:val="auto"/>
            <w:sz w:val="26"/>
            <w:szCs w:val="26"/>
            <w:u w:val="none"/>
          </w:rPr>
          <w:t>https://tapchichung khoan.vn/tin-tuc---su-kien/luat-sua-doi-bo-sung-mot-so-dieu-cua-luat-dau-gia-tai-san-co-hieu-luc-tu-ngay-112025-d18-t40642.html</w:t>
        </w:r>
      </w:hyperlink>
      <w:r w:rsidRPr="00B17469">
        <w:rPr>
          <w:rStyle w:val="Hyperlink"/>
          <w:color w:val="auto"/>
          <w:sz w:val="26"/>
          <w:szCs w:val="26"/>
          <w:u w:val="none"/>
          <w:lang w:val="vi-VN"/>
        </w:rPr>
        <w:t>, truy cập 10.2024</w:t>
      </w:r>
    </w:p>
    <w:p w14:paraId="52F25511" w14:textId="77777777" w:rsidR="00B17469" w:rsidRPr="00B17469" w:rsidRDefault="00B17469" w:rsidP="00B17469">
      <w:pPr>
        <w:pStyle w:val="ListParagraph"/>
        <w:numPr>
          <w:ilvl w:val="0"/>
          <w:numId w:val="5"/>
        </w:numPr>
        <w:tabs>
          <w:tab w:val="left" w:pos="851"/>
          <w:tab w:val="left" w:pos="1080"/>
        </w:tabs>
        <w:spacing w:line="336" w:lineRule="auto"/>
        <w:ind w:left="0" w:firstLine="567"/>
        <w:jc w:val="both"/>
        <w:rPr>
          <w:sz w:val="26"/>
          <w:szCs w:val="26"/>
        </w:rPr>
      </w:pPr>
      <w:r w:rsidRPr="00B17469">
        <w:rPr>
          <w:sz w:val="26"/>
          <w:szCs w:val="26"/>
        </w:rPr>
        <w:lastRenderedPageBreak/>
        <w:t xml:space="preserve">Nguyễn Thị Thư (2024), Một số vướng mắc từ thực tiễn áp dụng Luật Đấu giá tài sản và góp ý hoàn thiện luật, Tạp chí Pháp lý điện tử; truy vấn tại: </w:t>
      </w:r>
      <w:hyperlink r:id="rId18" w:history="1">
        <w:r w:rsidRPr="00B17469">
          <w:rPr>
            <w:rStyle w:val="Hyperlink"/>
            <w:color w:val="auto"/>
            <w:sz w:val="26"/>
            <w:szCs w:val="26"/>
            <w:u w:val="none"/>
          </w:rPr>
          <w:t>https://phaply.net.vn/mot-so-vuong-mac-tu-thuc-tien-ap-dung-luat-dau-gia-tai-san-va-gop-y-hoan-thien-luat-a258087.html</w:t>
        </w:r>
      </w:hyperlink>
      <w:r w:rsidRPr="00B17469">
        <w:rPr>
          <w:rStyle w:val="Hyperlink"/>
          <w:color w:val="auto"/>
          <w:sz w:val="26"/>
          <w:szCs w:val="26"/>
          <w:u w:val="none"/>
          <w:lang w:val="vi-VN"/>
        </w:rPr>
        <w:t>, truy cập 10.2024</w:t>
      </w:r>
    </w:p>
    <w:p w14:paraId="35B6570D" w14:textId="77777777" w:rsidR="00B17469" w:rsidRPr="00B17469" w:rsidRDefault="00B17469" w:rsidP="00B17469">
      <w:pPr>
        <w:pStyle w:val="ListParagraph"/>
        <w:numPr>
          <w:ilvl w:val="0"/>
          <w:numId w:val="5"/>
        </w:numPr>
        <w:tabs>
          <w:tab w:val="left" w:pos="851"/>
          <w:tab w:val="left" w:pos="1080"/>
        </w:tabs>
        <w:spacing w:line="336" w:lineRule="auto"/>
        <w:ind w:left="0" w:firstLine="567"/>
        <w:jc w:val="both"/>
        <w:rPr>
          <w:sz w:val="26"/>
          <w:szCs w:val="26"/>
        </w:rPr>
      </w:pPr>
      <w:r w:rsidRPr="00B17469">
        <w:rPr>
          <w:sz w:val="26"/>
          <w:szCs w:val="26"/>
        </w:rPr>
        <w:t xml:space="preserve">Trung Kiên (2023), Khắc phục hạn chế, tiêu cực trong lĩnh vực đấu giá tài sản; truy vấn tại: </w:t>
      </w:r>
      <w:hyperlink r:id="rId19" w:history="1">
        <w:r w:rsidRPr="00B17469">
          <w:rPr>
            <w:rStyle w:val="Hyperlink"/>
            <w:color w:val="auto"/>
            <w:sz w:val="26"/>
            <w:szCs w:val="26"/>
            <w:u w:val="none"/>
          </w:rPr>
          <w:t>https://hcmcpv.org.vn/tin-tuc/khac-phuc-han-che-tieu-cuc-trong-linh-vuc-dau-gia-tai-san-1491916538</w:t>
        </w:r>
      </w:hyperlink>
      <w:r w:rsidRPr="00B17469">
        <w:rPr>
          <w:rStyle w:val="Hyperlink"/>
          <w:color w:val="auto"/>
          <w:sz w:val="26"/>
          <w:szCs w:val="26"/>
          <w:u w:val="none"/>
          <w:lang w:val="vi-VN"/>
        </w:rPr>
        <w:t>, truy cập 10.2024</w:t>
      </w:r>
    </w:p>
    <w:p w14:paraId="2F365A73" w14:textId="77777777" w:rsidR="00B17469" w:rsidRPr="00B17469" w:rsidRDefault="00B17469" w:rsidP="00B17469">
      <w:pPr>
        <w:pStyle w:val="ListParagraph"/>
        <w:numPr>
          <w:ilvl w:val="0"/>
          <w:numId w:val="5"/>
        </w:numPr>
        <w:tabs>
          <w:tab w:val="left" w:pos="851"/>
          <w:tab w:val="left" w:pos="1080"/>
        </w:tabs>
        <w:spacing w:line="336" w:lineRule="auto"/>
        <w:ind w:left="0" w:firstLine="567"/>
        <w:jc w:val="both"/>
        <w:rPr>
          <w:sz w:val="26"/>
          <w:szCs w:val="26"/>
        </w:rPr>
      </w:pPr>
      <w:r w:rsidRPr="00B17469">
        <w:rPr>
          <w:sz w:val="26"/>
          <w:szCs w:val="26"/>
        </w:rPr>
        <w:t xml:space="preserve">Sở Tư pháp Tỉnh Gia Lai, Thông báo số 5693/TB-BTP ngày 04/10/2024 của Bộ Tư pháp về việc công bố Danh sách tổ chức đấu giá tài sản, chi nhánh tổ chức đấu giá tài sản trong cả nước theo quy định của Luật Đấu giá tài sản; truy cập tại: </w:t>
      </w:r>
      <w:hyperlink r:id="rId20" w:history="1">
        <w:r w:rsidRPr="00B17469">
          <w:rPr>
            <w:rStyle w:val="Hyperlink"/>
            <w:color w:val="auto"/>
            <w:sz w:val="26"/>
            <w:szCs w:val="26"/>
            <w:u w:val="none"/>
          </w:rPr>
          <w:t>https://stp.gialai.gov.vn/linhvuc-tuphap/bt-tp/Danh-sach-cac-to-chuc-Cong-chung,-luat-su,-%C4%91au-gia/Thong-bao-so-5693-TB-BTP-ngay-04-10-2024-cua-Bo-Tu.aspx</w:t>
        </w:r>
      </w:hyperlink>
      <w:r w:rsidRPr="00B17469">
        <w:rPr>
          <w:rStyle w:val="Hyperlink"/>
          <w:color w:val="auto"/>
          <w:sz w:val="26"/>
          <w:szCs w:val="26"/>
          <w:u w:val="none"/>
          <w:lang w:val="vi-VN"/>
        </w:rPr>
        <w:t>, truy cập 10.2024</w:t>
      </w:r>
    </w:p>
    <w:p w14:paraId="5338C79E" w14:textId="77777777" w:rsidR="00B17469" w:rsidRPr="00B17469" w:rsidRDefault="00B17469" w:rsidP="00B17469">
      <w:pPr>
        <w:pStyle w:val="ListParagraph"/>
        <w:numPr>
          <w:ilvl w:val="0"/>
          <w:numId w:val="5"/>
        </w:numPr>
        <w:tabs>
          <w:tab w:val="left" w:pos="851"/>
          <w:tab w:val="left" w:pos="1080"/>
        </w:tabs>
        <w:spacing w:line="336" w:lineRule="auto"/>
        <w:ind w:left="0" w:firstLine="567"/>
        <w:jc w:val="both"/>
        <w:rPr>
          <w:sz w:val="26"/>
          <w:szCs w:val="26"/>
        </w:rPr>
      </w:pPr>
      <w:r w:rsidRPr="00B17469">
        <w:rPr>
          <w:sz w:val="26"/>
          <w:szCs w:val="26"/>
        </w:rPr>
        <w:t xml:space="preserve">Marie Seong-Hak Kim (2020), Rites and Rights: Lineage Property and Law in Korea, </w:t>
      </w:r>
      <w:hyperlink r:id="rId21" w:history="1">
        <w:r w:rsidRPr="00B17469">
          <w:rPr>
            <w:rStyle w:val="Hyperlink"/>
            <w:color w:val="auto"/>
            <w:sz w:val="26"/>
            <w:szCs w:val="26"/>
            <w:u w:val="none"/>
          </w:rPr>
          <w:t>https://journals.openedition.org/acrh/11667</w:t>
        </w:r>
      </w:hyperlink>
      <w:r w:rsidRPr="00B17469">
        <w:rPr>
          <w:rStyle w:val="Hyperlink"/>
          <w:color w:val="auto"/>
          <w:sz w:val="26"/>
          <w:szCs w:val="26"/>
          <w:u w:val="none"/>
          <w:lang w:val="vi-VN"/>
        </w:rPr>
        <w:t>, truy cập 10.2024</w:t>
      </w:r>
    </w:p>
    <w:p w14:paraId="444ECA12" w14:textId="77777777" w:rsidR="00B17469" w:rsidRPr="00B17469" w:rsidRDefault="00B17469" w:rsidP="00B17469">
      <w:pPr>
        <w:pStyle w:val="ListParagraph"/>
        <w:numPr>
          <w:ilvl w:val="0"/>
          <w:numId w:val="5"/>
        </w:numPr>
        <w:tabs>
          <w:tab w:val="left" w:pos="851"/>
          <w:tab w:val="left" w:pos="1080"/>
        </w:tabs>
        <w:spacing w:line="336" w:lineRule="auto"/>
        <w:ind w:left="0" w:firstLine="567"/>
        <w:jc w:val="both"/>
        <w:rPr>
          <w:rStyle w:val="Hyperlink"/>
          <w:color w:val="auto"/>
          <w:sz w:val="26"/>
          <w:szCs w:val="26"/>
          <w:u w:val="none"/>
        </w:rPr>
      </w:pPr>
      <w:r w:rsidRPr="00B17469">
        <w:rPr>
          <w:sz w:val="26"/>
          <w:szCs w:val="26"/>
        </w:rPr>
        <w:t xml:space="preserve">Shaari, N., Sulaiman, M. A., Alias, M. N., &amp; Lestari, N. A. R. (2024). Current Review on Issues and Challenges for the Immovable Property Auction Process </w:t>
      </w:r>
      <w:proofErr w:type="gramStart"/>
      <w:r w:rsidRPr="00B17469">
        <w:rPr>
          <w:sz w:val="26"/>
          <w:szCs w:val="26"/>
        </w:rPr>
        <w:t>In</w:t>
      </w:r>
      <w:proofErr w:type="gramEnd"/>
      <w:r w:rsidRPr="00B17469">
        <w:rPr>
          <w:sz w:val="26"/>
          <w:szCs w:val="26"/>
        </w:rPr>
        <w:t xml:space="preserve"> Malaysia. Environment-Behaviour Proceedings Journal, 9(28), </w:t>
      </w:r>
      <w:hyperlink r:id="rId22" w:history="1">
        <w:r w:rsidRPr="00B17469">
          <w:rPr>
            <w:rStyle w:val="Hyperlink"/>
            <w:color w:val="auto"/>
            <w:sz w:val="26"/>
            <w:szCs w:val="26"/>
            <w:u w:val="none"/>
          </w:rPr>
          <w:t>https://doi.org/10.21834/e-bpj.v9i28.5862</w:t>
        </w:r>
      </w:hyperlink>
      <w:r w:rsidRPr="00B17469">
        <w:rPr>
          <w:rStyle w:val="Hyperlink"/>
          <w:color w:val="auto"/>
          <w:sz w:val="26"/>
          <w:szCs w:val="26"/>
          <w:u w:val="none"/>
          <w:lang w:val="vi-VN"/>
        </w:rPr>
        <w:t>, truy cập 10.2024</w:t>
      </w:r>
    </w:p>
    <w:p w14:paraId="1DAAEDEE" w14:textId="77777777" w:rsidR="005551A6" w:rsidRPr="00B17469" w:rsidRDefault="005551A6" w:rsidP="00B17469">
      <w:pPr>
        <w:pStyle w:val="Heading1"/>
        <w:numPr>
          <w:ilvl w:val="0"/>
          <w:numId w:val="0"/>
        </w:numPr>
        <w:spacing w:before="0" w:after="0" w:line="312" w:lineRule="auto"/>
        <w:ind w:firstLine="720"/>
        <w:jc w:val="both"/>
      </w:pPr>
      <w:r w:rsidRPr="00B17469">
        <w:t xml:space="preserve"> </w:t>
      </w:r>
    </w:p>
    <w:p w14:paraId="417691B0" w14:textId="77777777" w:rsidR="00B17469" w:rsidRDefault="00B17469" w:rsidP="00B17469">
      <w:pPr>
        <w:pStyle w:val="Heading1"/>
        <w:numPr>
          <w:ilvl w:val="0"/>
          <w:numId w:val="0"/>
        </w:numPr>
        <w:spacing w:before="0" w:after="0" w:line="312" w:lineRule="auto"/>
        <w:ind w:firstLine="720"/>
        <w:jc w:val="both"/>
        <w:sectPr w:rsidR="00B17469" w:rsidSect="00B17469">
          <w:footerReference w:type="default" r:id="rId23"/>
          <w:pgSz w:w="11907" w:h="16840" w:code="9"/>
          <w:pgMar w:top="1418" w:right="1134" w:bottom="1418" w:left="1701" w:header="720" w:footer="720" w:gutter="0"/>
          <w:cols w:space="720"/>
          <w:docGrid w:linePitch="360"/>
        </w:sectPr>
      </w:pPr>
    </w:p>
    <w:p w14:paraId="7CBFD8B0" w14:textId="77777777" w:rsidR="00B17469" w:rsidRPr="003D716F" w:rsidRDefault="00B17469" w:rsidP="00B17469">
      <w:pPr>
        <w:pStyle w:val="1"/>
      </w:pPr>
      <w:bookmarkStart w:id="96" w:name="_Toc180947377"/>
      <w:bookmarkStart w:id="97" w:name="_Toc206580049"/>
      <w:bookmarkStart w:id="98" w:name="_Toc206580550"/>
      <w:bookmarkStart w:id="99" w:name="_Toc209158369"/>
      <w:r w:rsidRPr="003D716F">
        <w:lastRenderedPageBreak/>
        <w:t>PHỤ LỤC</w:t>
      </w:r>
      <w:bookmarkEnd w:id="96"/>
      <w:bookmarkEnd w:id="97"/>
      <w:bookmarkEnd w:id="98"/>
      <w:bookmarkEnd w:id="99"/>
    </w:p>
    <w:p w14:paraId="66E8CA47" w14:textId="77777777" w:rsidR="00B17469" w:rsidRDefault="00B17469" w:rsidP="00B17469">
      <w:pPr>
        <w:tabs>
          <w:tab w:val="left" w:pos="851"/>
        </w:tabs>
        <w:spacing w:after="0" w:line="360" w:lineRule="auto"/>
        <w:ind w:right="-1"/>
        <w:jc w:val="center"/>
        <w:rPr>
          <w:rFonts w:cs="Times New Roman"/>
          <w:b/>
          <w:sz w:val="26"/>
          <w:szCs w:val="26"/>
        </w:rPr>
      </w:pPr>
      <w:r w:rsidRPr="003D716F">
        <w:rPr>
          <w:rFonts w:cs="Times New Roman"/>
          <w:b/>
          <w:sz w:val="26"/>
          <w:szCs w:val="26"/>
        </w:rPr>
        <w:t>DANH SÁCH TỔ CHỨC ĐẤU GIÁ TÀI SẢN/ CHI NHÁNH TỔ CHỨC ĐẤU GIÁ TÀI SẢN TRÊN ĐỊA BÀN TỈNH GIA LAI THEO QUY ĐỊNH TẠI ĐIỂM Đ KHOẢN 4 ĐIỀU 56 LUẬT ĐẤU GIÁ TÀI SẢN</w:t>
      </w:r>
    </w:p>
    <w:p w14:paraId="0BA4E6D4" w14:textId="77777777" w:rsidR="00B17469" w:rsidRPr="003D716F" w:rsidRDefault="00B17469" w:rsidP="00B17469">
      <w:pPr>
        <w:tabs>
          <w:tab w:val="left" w:pos="851"/>
        </w:tabs>
        <w:spacing w:after="0" w:line="360" w:lineRule="auto"/>
        <w:ind w:right="-1"/>
        <w:jc w:val="center"/>
        <w:rPr>
          <w:rFonts w:cs="Times New Roman"/>
          <w:b/>
          <w:sz w:val="26"/>
          <w:szCs w:val="26"/>
        </w:rPr>
      </w:pP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90"/>
        <w:gridCol w:w="4642"/>
        <w:gridCol w:w="1701"/>
        <w:gridCol w:w="1134"/>
        <w:gridCol w:w="1276"/>
        <w:gridCol w:w="1985"/>
        <w:gridCol w:w="1984"/>
      </w:tblGrid>
      <w:tr w:rsidR="00B17469" w:rsidRPr="00B234DC" w14:paraId="5D945CE6" w14:textId="77777777" w:rsidTr="00DD48D0">
        <w:trPr>
          <w:trHeight w:val="300"/>
          <w:jc w:val="center"/>
        </w:trPr>
        <w:tc>
          <w:tcPr>
            <w:tcW w:w="1590" w:type="dxa"/>
            <w:shd w:val="clear" w:color="auto" w:fill="FFFFFF"/>
            <w:tcMar>
              <w:top w:w="0" w:type="dxa"/>
              <w:left w:w="45" w:type="dxa"/>
              <w:bottom w:w="0" w:type="dxa"/>
              <w:right w:w="45" w:type="dxa"/>
            </w:tcMar>
            <w:vAlign w:val="center"/>
            <w:hideMark/>
          </w:tcPr>
          <w:p w14:paraId="50380F1C" w14:textId="77777777" w:rsidR="00B17469" w:rsidRPr="00B234DC" w:rsidRDefault="00B17469" w:rsidP="00DD48D0">
            <w:pPr>
              <w:tabs>
                <w:tab w:val="left" w:pos="851"/>
              </w:tabs>
              <w:spacing w:after="0" w:line="288" w:lineRule="auto"/>
              <w:rPr>
                <w:rFonts w:cs="Times New Roman"/>
                <w:sz w:val="24"/>
                <w:szCs w:val="24"/>
              </w:rPr>
            </w:pPr>
            <w:r w:rsidRPr="00B234DC">
              <w:rPr>
                <w:rFonts w:cs="Times New Roman"/>
                <w:sz w:val="24"/>
                <w:szCs w:val="24"/>
              </w:rPr>
              <w:t>Trung tâm dịch vụ đấu giá tài sản tỉnh Gia Lai</w:t>
            </w:r>
          </w:p>
        </w:tc>
        <w:tc>
          <w:tcPr>
            <w:tcW w:w="4642" w:type="dxa"/>
            <w:shd w:val="clear" w:color="auto" w:fill="FFFFFF"/>
            <w:tcMar>
              <w:top w:w="0" w:type="dxa"/>
              <w:left w:w="45" w:type="dxa"/>
              <w:bottom w:w="0" w:type="dxa"/>
              <w:right w:w="45" w:type="dxa"/>
            </w:tcMar>
            <w:vAlign w:val="center"/>
            <w:hideMark/>
          </w:tcPr>
          <w:p w14:paraId="11A87293" w14:textId="77777777" w:rsidR="00B17469" w:rsidRPr="00B234DC" w:rsidRDefault="00B17469" w:rsidP="00DD48D0">
            <w:pPr>
              <w:tabs>
                <w:tab w:val="left" w:pos="851"/>
              </w:tabs>
              <w:spacing w:after="0" w:line="288" w:lineRule="auto"/>
              <w:rPr>
                <w:rFonts w:cs="Times New Roman"/>
                <w:sz w:val="24"/>
                <w:szCs w:val="24"/>
              </w:rPr>
            </w:pPr>
            <w:r w:rsidRPr="00B234DC">
              <w:rPr>
                <w:rFonts w:cs="Times New Roman"/>
                <w:sz w:val="24"/>
                <w:szCs w:val="24"/>
              </w:rPr>
              <w:t>46 Lê Thánh Tôn, thành phố Pleiku, tỉnh Gia Lai</w:t>
            </w:r>
            <w:r w:rsidRPr="00B234DC">
              <w:rPr>
                <w:rFonts w:cs="Times New Roman"/>
                <w:sz w:val="24"/>
                <w:szCs w:val="24"/>
              </w:rPr>
              <w:br/>
              <w:t>ĐT: 0914149648 Email: trungtambdggialai@gmail.com</w:t>
            </w:r>
          </w:p>
        </w:tc>
        <w:tc>
          <w:tcPr>
            <w:tcW w:w="1701" w:type="dxa"/>
            <w:shd w:val="clear" w:color="auto" w:fill="FFFFFF"/>
            <w:tcMar>
              <w:top w:w="0" w:type="dxa"/>
              <w:left w:w="45" w:type="dxa"/>
              <w:bottom w:w="0" w:type="dxa"/>
              <w:right w:w="45" w:type="dxa"/>
            </w:tcMar>
            <w:vAlign w:val="center"/>
            <w:hideMark/>
          </w:tcPr>
          <w:p w14:paraId="06403D3C" w14:textId="77777777" w:rsidR="00B17469" w:rsidRPr="00B234DC" w:rsidRDefault="00B17469" w:rsidP="00DD48D0">
            <w:pPr>
              <w:tabs>
                <w:tab w:val="left" w:pos="851"/>
              </w:tabs>
              <w:spacing w:after="0" w:line="288" w:lineRule="auto"/>
              <w:jc w:val="center"/>
              <w:rPr>
                <w:rFonts w:cs="Times New Roman"/>
                <w:sz w:val="24"/>
                <w:szCs w:val="24"/>
              </w:rPr>
            </w:pPr>
            <w:r w:rsidRPr="00B234DC">
              <w:rPr>
                <w:rFonts w:cs="Times New Roman"/>
                <w:sz w:val="24"/>
                <w:szCs w:val="24"/>
              </w:rPr>
              <w:t>1739/1998/QĐ-UBND</w:t>
            </w:r>
          </w:p>
        </w:tc>
        <w:tc>
          <w:tcPr>
            <w:tcW w:w="1134" w:type="dxa"/>
            <w:shd w:val="clear" w:color="auto" w:fill="FFFFFF"/>
            <w:tcMar>
              <w:top w:w="0" w:type="dxa"/>
              <w:left w:w="45" w:type="dxa"/>
              <w:bottom w:w="0" w:type="dxa"/>
              <w:right w:w="45" w:type="dxa"/>
            </w:tcMar>
            <w:vAlign w:val="center"/>
            <w:hideMark/>
          </w:tcPr>
          <w:p w14:paraId="6979D361" w14:textId="77777777" w:rsidR="00B17469" w:rsidRPr="00B234DC" w:rsidRDefault="00B17469" w:rsidP="00DD48D0">
            <w:pPr>
              <w:tabs>
                <w:tab w:val="left" w:pos="851"/>
              </w:tabs>
              <w:spacing w:after="0" w:line="288" w:lineRule="auto"/>
              <w:jc w:val="center"/>
              <w:rPr>
                <w:rFonts w:cs="Times New Roman"/>
                <w:sz w:val="24"/>
                <w:szCs w:val="24"/>
              </w:rPr>
            </w:pPr>
            <w:r w:rsidRPr="00B234DC">
              <w:rPr>
                <w:rFonts w:cs="Times New Roman"/>
                <w:sz w:val="24"/>
                <w:szCs w:val="24"/>
              </w:rPr>
              <w:t>12/12/1998</w:t>
            </w:r>
          </w:p>
        </w:tc>
        <w:tc>
          <w:tcPr>
            <w:tcW w:w="1276" w:type="dxa"/>
            <w:shd w:val="clear" w:color="auto" w:fill="FFFFFF"/>
            <w:tcMar>
              <w:top w:w="0" w:type="dxa"/>
              <w:left w:w="45" w:type="dxa"/>
              <w:bottom w:w="0" w:type="dxa"/>
              <w:right w:w="45" w:type="dxa"/>
            </w:tcMar>
            <w:vAlign w:val="center"/>
            <w:hideMark/>
          </w:tcPr>
          <w:p w14:paraId="01AF0D01" w14:textId="77777777" w:rsidR="00B17469" w:rsidRPr="00B234DC" w:rsidRDefault="00B17469" w:rsidP="00DD48D0">
            <w:pPr>
              <w:tabs>
                <w:tab w:val="left" w:pos="851"/>
              </w:tabs>
              <w:spacing w:after="0" w:line="288" w:lineRule="auto"/>
              <w:jc w:val="center"/>
              <w:rPr>
                <w:rFonts w:cs="Times New Roman"/>
                <w:sz w:val="24"/>
                <w:szCs w:val="24"/>
              </w:rPr>
            </w:pPr>
          </w:p>
        </w:tc>
        <w:tc>
          <w:tcPr>
            <w:tcW w:w="1985" w:type="dxa"/>
            <w:shd w:val="clear" w:color="auto" w:fill="FFFFFF"/>
            <w:tcMar>
              <w:top w:w="0" w:type="dxa"/>
              <w:left w:w="45" w:type="dxa"/>
              <w:bottom w:w="0" w:type="dxa"/>
              <w:right w:w="45" w:type="dxa"/>
            </w:tcMar>
            <w:vAlign w:val="center"/>
            <w:hideMark/>
          </w:tcPr>
          <w:p w14:paraId="33928DE5" w14:textId="77777777" w:rsidR="00B17469" w:rsidRPr="00B234DC" w:rsidRDefault="00B17469" w:rsidP="00DD48D0">
            <w:pPr>
              <w:tabs>
                <w:tab w:val="left" w:pos="851"/>
              </w:tabs>
              <w:spacing w:after="0" w:line="288" w:lineRule="auto"/>
              <w:jc w:val="center"/>
              <w:rPr>
                <w:rFonts w:cs="Times New Roman"/>
                <w:sz w:val="24"/>
                <w:szCs w:val="24"/>
              </w:rPr>
            </w:pPr>
            <w:r w:rsidRPr="00B234DC">
              <w:rPr>
                <w:rFonts w:cs="Times New Roman"/>
                <w:sz w:val="24"/>
                <w:szCs w:val="24"/>
              </w:rPr>
              <w:t>Nguyễn Cao Trí</w:t>
            </w:r>
          </w:p>
        </w:tc>
        <w:tc>
          <w:tcPr>
            <w:tcW w:w="1984" w:type="dxa"/>
            <w:shd w:val="clear" w:color="auto" w:fill="FFFFFF"/>
            <w:tcMar>
              <w:top w:w="0" w:type="dxa"/>
              <w:left w:w="45" w:type="dxa"/>
              <w:bottom w:w="0" w:type="dxa"/>
              <w:right w:w="45" w:type="dxa"/>
            </w:tcMar>
            <w:vAlign w:val="center"/>
            <w:hideMark/>
          </w:tcPr>
          <w:p w14:paraId="185A5C51" w14:textId="77777777" w:rsidR="00B17469" w:rsidRPr="00B234DC" w:rsidRDefault="00B17469" w:rsidP="00DD48D0">
            <w:pPr>
              <w:tabs>
                <w:tab w:val="left" w:pos="851"/>
              </w:tabs>
              <w:spacing w:after="0" w:line="288" w:lineRule="auto"/>
              <w:jc w:val="center"/>
              <w:rPr>
                <w:rFonts w:cs="Times New Roman"/>
                <w:sz w:val="24"/>
                <w:szCs w:val="24"/>
              </w:rPr>
            </w:pPr>
            <w:r w:rsidRPr="00B234DC">
              <w:rPr>
                <w:rFonts w:cs="Times New Roman"/>
                <w:sz w:val="24"/>
                <w:szCs w:val="24"/>
              </w:rPr>
              <w:t>404/TP/ĐG-CCHN</w:t>
            </w:r>
          </w:p>
        </w:tc>
      </w:tr>
      <w:tr w:rsidR="00B17469" w:rsidRPr="00B234DC" w14:paraId="288EDC08" w14:textId="77777777" w:rsidTr="00DD48D0">
        <w:trPr>
          <w:trHeight w:val="300"/>
          <w:jc w:val="center"/>
        </w:trPr>
        <w:tc>
          <w:tcPr>
            <w:tcW w:w="1590" w:type="dxa"/>
            <w:shd w:val="clear" w:color="auto" w:fill="FFFFFF"/>
            <w:tcMar>
              <w:top w:w="0" w:type="dxa"/>
              <w:left w:w="45" w:type="dxa"/>
              <w:bottom w:w="0" w:type="dxa"/>
              <w:right w:w="45" w:type="dxa"/>
            </w:tcMar>
            <w:vAlign w:val="center"/>
            <w:hideMark/>
          </w:tcPr>
          <w:p w14:paraId="1FBCDCB7" w14:textId="77777777" w:rsidR="00B17469" w:rsidRPr="00B234DC" w:rsidRDefault="00B17469" w:rsidP="00DD48D0">
            <w:pPr>
              <w:tabs>
                <w:tab w:val="left" w:pos="851"/>
              </w:tabs>
              <w:spacing w:after="0" w:line="288" w:lineRule="auto"/>
              <w:rPr>
                <w:rFonts w:cs="Times New Roman"/>
                <w:sz w:val="24"/>
                <w:szCs w:val="24"/>
              </w:rPr>
            </w:pPr>
            <w:r w:rsidRPr="00B234DC">
              <w:rPr>
                <w:rFonts w:cs="Times New Roman"/>
                <w:sz w:val="24"/>
                <w:szCs w:val="24"/>
              </w:rPr>
              <w:t>Doanh nghiệp đấu giá tư nhân Đại Phát</w:t>
            </w:r>
          </w:p>
        </w:tc>
        <w:tc>
          <w:tcPr>
            <w:tcW w:w="4642" w:type="dxa"/>
            <w:shd w:val="clear" w:color="auto" w:fill="FFFFFF"/>
            <w:tcMar>
              <w:top w:w="0" w:type="dxa"/>
              <w:left w:w="45" w:type="dxa"/>
              <w:bottom w:w="0" w:type="dxa"/>
              <w:right w:w="45" w:type="dxa"/>
            </w:tcMar>
            <w:vAlign w:val="center"/>
            <w:hideMark/>
          </w:tcPr>
          <w:p w14:paraId="2B6C274E" w14:textId="77777777" w:rsidR="00B17469" w:rsidRPr="00B234DC" w:rsidRDefault="00B17469" w:rsidP="00DD48D0">
            <w:pPr>
              <w:tabs>
                <w:tab w:val="left" w:pos="851"/>
              </w:tabs>
              <w:spacing w:after="0" w:line="288" w:lineRule="auto"/>
              <w:rPr>
                <w:rFonts w:cs="Times New Roman"/>
                <w:sz w:val="24"/>
                <w:szCs w:val="24"/>
              </w:rPr>
            </w:pPr>
            <w:r w:rsidRPr="00B234DC">
              <w:rPr>
                <w:rFonts w:cs="Times New Roman"/>
                <w:sz w:val="24"/>
                <w:szCs w:val="24"/>
              </w:rPr>
              <w:t>239 A Duy Tân, phường Diên Hồng, thành phố Pleiku, tỉnh Gia Lai ĐT: 02693887339</w:t>
            </w:r>
            <w:r w:rsidRPr="00B234DC">
              <w:rPr>
                <w:rFonts w:cs="Times New Roman"/>
                <w:sz w:val="24"/>
                <w:szCs w:val="24"/>
              </w:rPr>
              <w:br/>
              <w:t>Email: daugiadaiphat@gmail.com</w:t>
            </w:r>
          </w:p>
        </w:tc>
        <w:tc>
          <w:tcPr>
            <w:tcW w:w="1701" w:type="dxa"/>
            <w:shd w:val="clear" w:color="auto" w:fill="FFFFFF"/>
            <w:tcMar>
              <w:top w:w="0" w:type="dxa"/>
              <w:left w:w="45" w:type="dxa"/>
              <w:bottom w:w="0" w:type="dxa"/>
              <w:right w:w="45" w:type="dxa"/>
            </w:tcMar>
            <w:vAlign w:val="center"/>
            <w:hideMark/>
          </w:tcPr>
          <w:p w14:paraId="6F2CB878" w14:textId="77777777" w:rsidR="00B17469" w:rsidRPr="00B234DC" w:rsidRDefault="00B17469" w:rsidP="00DD48D0">
            <w:pPr>
              <w:tabs>
                <w:tab w:val="left" w:pos="851"/>
              </w:tabs>
              <w:spacing w:after="0" w:line="288" w:lineRule="auto"/>
              <w:jc w:val="center"/>
              <w:rPr>
                <w:rFonts w:cs="Times New Roman"/>
                <w:sz w:val="24"/>
                <w:szCs w:val="24"/>
              </w:rPr>
            </w:pPr>
            <w:r w:rsidRPr="00B234DC">
              <w:rPr>
                <w:rFonts w:cs="Times New Roman"/>
                <w:sz w:val="24"/>
                <w:szCs w:val="24"/>
              </w:rPr>
              <w:t>04/TP-ĐKHĐ</w:t>
            </w:r>
          </w:p>
        </w:tc>
        <w:tc>
          <w:tcPr>
            <w:tcW w:w="1134" w:type="dxa"/>
            <w:shd w:val="clear" w:color="auto" w:fill="FFFFFF"/>
            <w:tcMar>
              <w:top w:w="0" w:type="dxa"/>
              <w:left w:w="45" w:type="dxa"/>
              <w:bottom w:w="0" w:type="dxa"/>
              <w:right w:w="45" w:type="dxa"/>
            </w:tcMar>
            <w:vAlign w:val="center"/>
            <w:hideMark/>
          </w:tcPr>
          <w:p w14:paraId="21ADCB55" w14:textId="77777777" w:rsidR="00B17469" w:rsidRPr="00B234DC" w:rsidRDefault="00B17469" w:rsidP="00DD48D0">
            <w:pPr>
              <w:tabs>
                <w:tab w:val="left" w:pos="851"/>
              </w:tabs>
              <w:spacing w:after="0" w:line="288" w:lineRule="auto"/>
              <w:jc w:val="center"/>
              <w:rPr>
                <w:rFonts w:cs="Times New Roman"/>
                <w:sz w:val="24"/>
                <w:szCs w:val="24"/>
              </w:rPr>
            </w:pPr>
            <w:r w:rsidRPr="00B234DC">
              <w:rPr>
                <w:rFonts w:cs="Times New Roman"/>
                <w:sz w:val="24"/>
                <w:szCs w:val="24"/>
              </w:rPr>
              <w:t>9/10/2017</w:t>
            </w:r>
          </w:p>
        </w:tc>
        <w:tc>
          <w:tcPr>
            <w:tcW w:w="1276" w:type="dxa"/>
            <w:shd w:val="clear" w:color="auto" w:fill="FFFFFF"/>
            <w:tcMar>
              <w:top w:w="0" w:type="dxa"/>
              <w:left w:w="45" w:type="dxa"/>
              <w:bottom w:w="0" w:type="dxa"/>
              <w:right w:w="45" w:type="dxa"/>
            </w:tcMar>
            <w:vAlign w:val="center"/>
            <w:hideMark/>
          </w:tcPr>
          <w:p w14:paraId="235E398C" w14:textId="77777777" w:rsidR="00B17469" w:rsidRPr="00B234DC" w:rsidRDefault="00B17469" w:rsidP="00DD48D0">
            <w:pPr>
              <w:tabs>
                <w:tab w:val="left" w:pos="851"/>
              </w:tabs>
              <w:spacing w:after="0" w:line="288" w:lineRule="auto"/>
              <w:jc w:val="center"/>
              <w:rPr>
                <w:rFonts w:cs="Times New Roman"/>
                <w:sz w:val="24"/>
                <w:szCs w:val="24"/>
              </w:rPr>
            </w:pPr>
            <w:r w:rsidRPr="00B234DC">
              <w:rPr>
                <w:rFonts w:cs="Times New Roman"/>
                <w:sz w:val="24"/>
                <w:szCs w:val="24"/>
              </w:rPr>
              <w:t>16/1/2018</w:t>
            </w:r>
          </w:p>
        </w:tc>
        <w:tc>
          <w:tcPr>
            <w:tcW w:w="1985" w:type="dxa"/>
            <w:shd w:val="clear" w:color="auto" w:fill="FFFFFF"/>
            <w:tcMar>
              <w:top w:w="0" w:type="dxa"/>
              <w:left w:w="45" w:type="dxa"/>
              <w:bottom w:w="0" w:type="dxa"/>
              <w:right w:w="45" w:type="dxa"/>
            </w:tcMar>
            <w:vAlign w:val="center"/>
            <w:hideMark/>
          </w:tcPr>
          <w:p w14:paraId="70D27624" w14:textId="77777777" w:rsidR="00B17469" w:rsidRPr="00B234DC" w:rsidRDefault="00B17469" w:rsidP="00DD48D0">
            <w:pPr>
              <w:tabs>
                <w:tab w:val="left" w:pos="851"/>
              </w:tabs>
              <w:spacing w:after="0" w:line="288" w:lineRule="auto"/>
              <w:jc w:val="center"/>
              <w:rPr>
                <w:rFonts w:cs="Times New Roman"/>
                <w:sz w:val="24"/>
                <w:szCs w:val="24"/>
              </w:rPr>
            </w:pPr>
            <w:r w:rsidRPr="00B234DC">
              <w:rPr>
                <w:rFonts w:cs="Times New Roman"/>
                <w:sz w:val="24"/>
                <w:szCs w:val="24"/>
              </w:rPr>
              <w:t>Trương Thái Tú Lam</w:t>
            </w:r>
          </w:p>
        </w:tc>
        <w:tc>
          <w:tcPr>
            <w:tcW w:w="1984" w:type="dxa"/>
            <w:shd w:val="clear" w:color="auto" w:fill="FFFFFF"/>
            <w:tcMar>
              <w:top w:w="0" w:type="dxa"/>
              <w:left w:w="45" w:type="dxa"/>
              <w:bottom w:w="0" w:type="dxa"/>
              <w:right w:w="45" w:type="dxa"/>
            </w:tcMar>
            <w:vAlign w:val="center"/>
            <w:hideMark/>
          </w:tcPr>
          <w:p w14:paraId="550B2B74" w14:textId="77777777" w:rsidR="00B17469" w:rsidRPr="00B234DC" w:rsidRDefault="00B17469" w:rsidP="00DD48D0">
            <w:pPr>
              <w:tabs>
                <w:tab w:val="left" w:pos="851"/>
              </w:tabs>
              <w:spacing w:after="0" w:line="288" w:lineRule="auto"/>
              <w:jc w:val="center"/>
              <w:rPr>
                <w:rFonts w:cs="Times New Roman"/>
                <w:sz w:val="24"/>
                <w:szCs w:val="24"/>
              </w:rPr>
            </w:pPr>
            <w:r w:rsidRPr="00B234DC">
              <w:rPr>
                <w:rFonts w:cs="Times New Roman"/>
                <w:sz w:val="24"/>
                <w:szCs w:val="24"/>
              </w:rPr>
              <w:t>1248/TP/ĐG-CCHN</w:t>
            </w:r>
          </w:p>
        </w:tc>
      </w:tr>
      <w:tr w:rsidR="00B17469" w:rsidRPr="00B234DC" w14:paraId="3DCC57F8" w14:textId="77777777" w:rsidTr="00DD48D0">
        <w:trPr>
          <w:trHeight w:val="300"/>
          <w:jc w:val="center"/>
        </w:trPr>
        <w:tc>
          <w:tcPr>
            <w:tcW w:w="1590" w:type="dxa"/>
            <w:shd w:val="clear" w:color="auto" w:fill="FFFFFF"/>
            <w:tcMar>
              <w:top w:w="0" w:type="dxa"/>
              <w:left w:w="45" w:type="dxa"/>
              <w:bottom w:w="0" w:type="dxa"/>
              <w:right w:w="45" w:type="dxa"/>
            </w:tcMar>
            <w:vAlign w:val="center"/>
            <w:hideMark/>
          </w:tcPr>
          <w:p w14:paraId="0B9BDF0C" w14:textId="77777777" w:rsidR="00B17469" w:rsidRPr="00B234DC" w:rsidRDefault="00B17469" w:rsidP="00DD48D0">
            <w:pPr>
              <w:tabs>
                <w:tab w:val="left" w:pos="851"/>
              </w:tabs>
              <w:spacing w:after="0" w:line="288" w:lineRule="auto"/>
              <w:rPr>
                <w:rFonts w:cs="Times New Roman"/>
                <w:sz w:val="24"/>
                <w:szCs w:val="24"/>
              </w:rPr>
            </w:pPr>
            <w:r w:rsidRPr="00B234DC">
              <w:rPr>
                <w:rFonts w:cs="Times New Roman"/>
                <w:sz w:val="24"/>
                <w:szCs w:val="24"/>
              </w:rPr>
              <w:t>Doanh nghiệp đấu giá tư nhân Miền Nam</w:t>
            </w:r>
          </w:p>
        </w:tc>
        <w:tc>
          <w:tcPr>
            <w:tcW w:w="4642" w:type="dxa"/>
            <w:shd w:val="clear" w:color="auto" w:fill="FFFFFF"/>
            <w:tcMar>
              <w:top w:w="0" w:type="dxa"/>
              <w:left w:w="45" w:type="dxa"/>
              <w:bottom w:w="0" w:type="dxa"/>
              <w:right w:w="45" w:type="dxa"/>
            </w:tcMar>
            <w:vAlign w:val="center"/>
            <w:hideMark/>
          </w:tcPr>
          <w:p w14:paraId="75C8956A" w14:textId="77777777" w:rsidR="00B17469" w:rsidRPr="00B234DC" w:rsidRDefault="00B17469" w:rsidP="00DD48D0">
            <w:pPr>
              <w:tabs>
                <w:tab w:val="left" w:pos="851"/>
              </w:tabs>
              <w:spacing w:after="0" w:line="288" w:lineRule="auto"/>
              <w:rPr>
                <w:rFonts w:cs="Times New Roman"/>
                <w:sz w:val="24"/>
                <w:szCs w:val="24"/>
              </w:rPr>
            </w:pPr>
            <w:r w:rsidRPr="00B234DC">
              <w:rPr>
                <w:rFonts w:cs="Times New Roman"/>
                <w:sz w:val="24"/>
                <w:szCs w:val="24"/>
              </w:rPr>
              <w:t>270 Phan Đình Phùng, phường Yên Đỗ, thành phố Pleiku, tỉnh Gia Lai ĐT: 02693267799</w:t>
            </w:r>
            <w:r w:rsidRPr="00B234DC">
              <w:rPr>
                <w:rFonts w:cs="Times New Roman"/>
                <w:sz w:val="24"/>
                <w:szCs w:val="24"/>
              </w:rPr>
              <w:br/>
              <w:t>Email: daugiamiennamcongty@yahoo.com.vn</w:t>
            </w:r>
          </w:p>
        </w:tc>
        <w:tc>
          <w:tcPr>
            <w:tcW w:w="1701" w:type="dxa"/>
            <w:shd w:val="clear" w:color="auto" w:fill="FFFFFF"/>
            <w:tcMar>
              <w:top w:w="0" w:type="dxa"/>
              <w:left w:w="45" w:type="dxa"/>
              <w:bottom w:w="0" w:type="dxa"/>
              <w:right w:w="45" w:type="dxa"/>
            </w:tcMar>
            <w:vAlign w:val="center"/>
            <w:hideMark/>
          </w:tcPr>
          <w:p w14:paraId="2B18FD58" w14:textId="77777777" w:rsidR="00B17469" w:rsidRPr="00B234DC" w:rsidRDefault="00B17469" w:rsidP="00DD48D0">
            <w:pPr>
              <w:tabs>
                <w:tab w:val="left" w:pos="851"/>
              </w:tabs>
              <w:spacing w:after="0" w:line="288" w:lineRule="auto"/>
              <w:jc w:val="center"/>
              <w:rPr>
                <w:rFonts w:cs="Times New Roman"/>
                <w:sz w:val="24"/>
                <w:szCs w:val="24"/>
              </w:rPr>
            </w:pPr>
            <w:r w:rsidRPr="00B234DC">
              <w:rPr>
                <w:rFonts w:cs="Times New Roman"/>
                <w:sz w:val="24"/>
                <w:szCs w:val="24"/>
              </w:rPr>
              <w:t>04a/TP-ĐKHĐ</w:t>
            </w:r>
          </w:p>
        </w:tc>
        <w:tc>
          <w:tcPr>
            <w:tcW w:w="1134" w:type="dxa"/>
            <w:shd w:val="clear" w:color="auto" w:fill="FFFFFF"/>
            <w:tcMar>
              <w:top w:w="0" w:type="dxa"/>
              <w:left w:w="45" w:type="dxa"/>
              <w:bottom w:w="0" w:type="dxa"/>
              <w:right w:w="45" w:type="dxa"/>
            </w:tcMar>
            <w:vAlign w:val="center"/>
            <w:hideMark/>
          </w:tcPr>
          <w:p w14:paraId="78BBD9EE" w14:textId="77777777" w:rsidR="00B17469" w:rsidRPr="00B234DC" w:rsidRDefault="00B17469" w:rsidP="00DD48D0">
            <w:pPr>
              <w:tabs>
                <w:tab w:val="left" w:pos="851"/>
              </w:tabs>
              <w:spacing w:after="0" w:line="288" w:lineRule="auto"/>
              <w:jc w:val="center"/>
              <w:rPr>
                <w:rFonts w:cs="Times New Roman"/>
                <w:sz w:val="24"/>
                <w:szCs w:val="24"/>
              </w:rPr>
            </w:pPr>
            <w:r w:rsidRPr="00B234DC">
              <w:rPr>
                <w:rFonts w:cs="Times New Roman"/>
                <w:sz w:val="24"/>
                <w:szCs w:val="24"/>
              </w:rPr>
              <w:t>29/12/2017</w:t>
            </w:r>
          </w:p>
        </w:tc>
        <w:tc>
          <w:tcPr>
            <w:tcW w:w="1276" w:type="dxa"/>
            <w:shd w:val="clear" w:color="auto" w:fill="FFFFFF"/>
            <w:tcMar>
              <w:top w:w="0" w:type="dxa"/>
              <w:left w:w="45" w:type="dxa"/>
              <w:bottom w:w="0" w:type="dxa"/>
              <w:right w:w="45" w:type="dxa"/>
            </w:tcMar>
            <w:vAlign w:val="center"/>
            <w:hideMark/>
          </w:tcPr>
          <w:p w14:paraId="59A46BCE" w14:textId="77777777" w:rsidR="00B17469" w:rsidRPr="00B234DC" w:rsidRDefault="00B17469" w:rsidP="00DD48D0">
            <w:pPr>
              <w:tabs>
                <w:tab w:val="left" w:pos="851"/>
              </w:tabs>
              <w:spacing w:after="0" w:line="288" w:lineRule="auto"/>
              <w:jc w:val="center"/>
              <w:rPr>
                <w:rFonts w:cs="Times New Roman"/>
                <w:sz w:val="24"/>
                <w:szCs w:val="24"/>
              </w:rPr>
            </w:pPr>
            <w:r w:rsidRPr="00B234DC">
              <w:rPr>
                <w:rFonts w:cs="Times New Roman"/>
                <w:sz w:val="24"/>
                <w:szCs w:val="24"/>
              </w:rPr>
              <w:t>28/2/2023</w:t>
            </w:r>
          </w:p>
        </w:tc>
        <w:tc>
          <w:tcPr>
            <w:tcW w:w="1985" w:type="dxa"/>
            <w:shd w:val="clear" w:color="auto" w:fill="FFFFFF"/>
            <w:tcMar>
              <w:top w:w="0" w:type="dxa"/>
              <w:left w:w="45" w:type="dxa"/>
              <w:bottom w:w="0" w:type="dxa"/>
              <w:right w:w="45" w:type="dxa"/>
            </w:tcMar>
            <w:vAlign w:val="center"/>
            <w:hideMark/>
          </w:tcPr>
          <w:p w14:paraId="13C8B0DB" w14:textId="77777777" w:rsidR="00B17469" w:rsidRPr="00B234DC" w:rsidRDefault="00B17469" w:rsidP="00DD48D0">
            <w:pPr>
              <w:tabs>
                <w:tab w:val="left" w:pos="851"/>
              </w:tabs>
              <w:spacing w:after="0" w:line="288" w:lineRule="auto"/>
              <w:jc w:val="center"/>
              <w:rPr>
                <w:rFonts w:cs="Times New Roman"/>
                <w:sz w:val="24"/>
                <w:szCs w:val="24"/>
              </w:rPr>
            </w:pPr>
            <w:r w:rsidRPr="00B234DC">
              <w:rPr>
                <w:rFonts w:cs="Times New Roman"/>
                <w:sz w:val="24"/>
                <w:szCs w:val="24"/>
              </w:rPr>
              <w:t>Phạm Mạnh Thường</w:t>
            </w:r>
          </w:p>
        </w:tc>
        <w:tc>
          <w:tcPr>
            <w:tcW w:w="1984" w:type="dxa"/>
            <w:shd w:val="clear" w:color="auto" w:fill="FFFFFF"/>
            <w:tcMar>
              <w:top w:w="0" w:type="dxa"/>
              <w:left w:w="45" w:type="dxa"/>
              <w:bottom w:w="0" w:type="dxa"/>
              <w:right w:w="45" w:type="dxa"/>
            </w:tcMar>
            <w:vAlign w:val="center"/>
            <w:hideMark/>
          </w:tcPr>
          <w:p w14:paraId="15356E12" w14:textId="77777777" w:rsidR="00B17469" w:rsidRPr="00B234DC" w:rsidRDefault="00B17469" w:rsidP="00DD48D0">
            <w:pPr>
              <w:tabs>
                <w:tab w:val="left" w:pos="851"/>
              </w:tabs>
              <w:spacing w:after="0" w:line="288" w:lineRule="auto"/>
              <w:jc w:val="center"/>
              <w:rPr>
                <w:rFonts w:cs="Times New Roman"/>
                <w:sz w:val="24"/>
                <w:szCs w:val="24"/>
              </w:rPr>
            </w:pPr>
            <w:r w:rsidRPr="00B234DC">
              <w:rPr>
                <w:rFonts w:cs="Times New Roman"/>
                <w:sz w:val="24"/>
                <w:szCs w:val="24"/>
              </w:rPr>
              <w:t>659/TP/ĐG-CCHN</w:t>
            </w:r>
          </w:p>
        </w:tc>
      </w:tr>
      <w:tr w:rsidR="00B17469" w:rsidRPr="00B234DC" w14:paraId="0F0269BB" w14:textId="77777777" w:rsidTr="00DD48D0">
        <w:trPr>
          <w:trHeight w:val="300"/>
          <w:jc w:val="center"/>
        </w:trPr>
        <w:tc>
          <w:tcPr>
            <w:tcW w:w="1590" w:type="dxa"/>
            <w:shd w:val="clear" w:color="auto" w:fill="FFFFFF"/>
            <w:tcMar>
              <w:top w:w="0" w:type="dxa"/>
              <w:left w:w="45" w:type="dxa"/>
              <w:bottom w:w="0" w:type="dxa"/>
              <w:right w:w="45" w:type="dxa"/>
            </w:tcMar>
            <w:vAlign w:val="center"/>
            <w:hideMark/>
          </w:tcPr>
          <w:p w14:paraId="63579E1B" w14:textId="77777777" w:rsidR="00B17469" w:rsidRPr="00B234DC" w:rsidRDefault="00B17469" w:rsidP="00DD48D0">
            <w:pPr>
              <w:tabs>
                <w:tab w:val="left" w:pos="851"/>
              </w:tabs>
              <w:spacing w:after="0" w:line="288" w:lineRule="auto"/>
              <w:rPr>
                <w:rFonts w:cs="Times New Roman"/>
                <w:sz w:val="24"/>
                <w:szCs w:val="24"/>
              </w:rPr>
            </w:pPr>
            <w:r w:rsidRPr="00B234DC">
              <w:rPr>
                <w:rFonts w:cs="Times New Roman"/>
                <w:sz w:val="24"/>
                <w:szCs w:val="24"/>
              </w:rPr>
              <w:t>Công ty đấu giá hợp danh Tây Nguyên</w:t>
            </w:r>
          </w:p>
        </w:tc>
        <w:tc>
          <w:tcPr>
            <w:tcW w:w="4642" w:type="dxa"/>
            <w:shd w:val="clear" w:color="auto" w:fill="FFFFFF"/>
            <w:tcMar>
              <w:top w:w="0" w:type="dxa"/>
              <w:left w:w="45" w:type="dxa"/>
              <w:bottom w:w="0" w:type="dxa"/>
              <w:right w:w="45" w:type="dxa"/>
            </w:tcMar>
            <w:vAlign w:val="center"/>
            <w:hideMark/>
          </w:tcPr>
          <w:p w14:paraId="335969EB" w14:textId="77777777" w:rsidR="00B17469" w:rsidRPr="00B234DC" w:rsidRDefault="00B17469" w:rsidP="00DD48D0">
            <w:pPr>
              <w:tabs>
                <w:tab w:val="left" w:pos="851"/>
              </w:tabs>
              <w:spacing w:after="0" w:line="288" w:lineRule="auto"/>
              <w:rPr>
                <w:rFonts w:cs="Times New Roman"/>
                <w:sz w:val="24"/>
                <w:szCs w:val="24"/>
              </w:rPr>
            </w:pPr>
            <w:r w:rsidRPr="00B234DC">
              <w:rPr>
                <w:rFonts w:cs="Times New Roman"/>
                <w:sz w:val="24"/>
                <w:szCs w:val="24"/>
              </w:rPr>
              <w:t>41B Tăng Bạt Hổ, phường Yên Đỗ, thành phố Pleiku, tỉnh Gia Lai ĐT: 02693603456</w:t>
            </w:r>
            <w:r w:rsidRPr="00B234DC">
              <w:rPr>
                <w:rFonts w:cs="Times New Roman"/>
                <w:sz w:val="24"/>
                <w:szCs w:val="24"/>
              </w:rPr>
              <w:br/>
              <w:t>Email: daugiataynguyen@gmail.com</w:t>
            </w:r>
          </w:p>
        </w:tc>
        <w:tc>
          <w:tcPr>
            <w:tcW w:w="1701" w:type="dxa"/>
            <w:shd w:val="clear" w:color="auto" w:fill="FFFFFF"/>
            <w:tcMar>
              <w:top w:w="0" w:type="dxa"/>
              <w:left w:w="45" w:type="dxa"/>
              <w:bottom w:w="0" w:type="dxa"/>
              <w:right w:w="45" w:type="dxa"/>
            </w:tcMar>
            <w:vAlign w:val="center"/>
            <w:hideMark/>
          </w:tcPr>
          <w:p w14:paraId="08413CBC" w14:textId="77777777" w:rsidR="00B17469" w:rsidRPr="00B234DC" w:rsidRDefault="00B17469" w:rsidP="00DD48D0">
            <w:pPr>
              <w:tabs>
                <w:tab w:val="left" w:pos="851"/>
              </w:tabs>
              <w:spacing w:after="0" w:line="288" w:lineRule="auto"/>
              <w:jc w:val="center"/>
              <w:rPr>
                <w:rFonts w:cs="Times New Roman"/>
                <w:sz w:val="24"/>
                <w:szCs w:val="24"/>
              </w:rPr>
            </w:pPr>
            <w:r w:rsidRPr="00B234DC">
              <w:rPr>
                <w:rFonts w:cs="Times New Roman"/>
                <w:sz w:val="24"/>
                <w:szCs w:val="24"/>
              </w:rPr>
              <w:t>02/TP-ĐKHĐ</w:t>
            </w:r>
          </w:p>
        </w:tc>
        <w:tc>
          <w:tcPr>
            <w:tcW w:w="1134" w:type="dxa"/>
            <w:shd w:val="clear" w:color="auto" w:fill="FFFFFF"/>
            <w:tcMar>
              <w:top w:w="0" w:type="dxa"/>
              <w:left w:w="45" w:type="dxa"/>
              <w:bottom w:w="0" w:type="dxa"/>
              <w:right w:w="45" w:type="dxa"/>
            </w:tcMar>
            <w:vAlign w:val="center"/>
            <w:hideMark/>
          </w:tcPr>
          <w:p w14:paraId="49C39C0A" w14:textId="77777777" w:rsidR="00B17469" w:rsidRPr="00B234DC" w:rsidRDefault="00B17469" w:rsidP="00DD48D0">
            <w:pPr>
              <w:tabs>
                <w:tab w:val="left" w:pos="851"/>
              </w:tabs>
              <w:spacing w:after="0" w:line="288" w:lineRule="auto"/>
              <w:jc w:val="center"/>
              <w:rPr>
                <w:rFonts w:cs="Times New Roman"/>
                <w:sz w:val="24"/>
                <w:szCs w:val="24"/>
              </w:rPr>
            </w:pPr>
            <w:r w:rsidRPr="00B234DC">
              <w:rPr>
                <w:rFonts w:cs="Times New Roman"/>
                <w:sz w:val="24"/>
                <w:szCs w:val="24"/>
              </w:rPr>
              <w:t>8/8/2017</w:t>
            </w:r>
          </w:p>
        </w:tc>
        <w:tc>
          <w:tcPr>
            <w:tcW w:w="1276" w:type="dxa"/>
            <w:shd w:val="clear" w:color="auto" w:fill="FFFFFF"/>
            <w:tcMar>
              <w:top w:w="0" w:type="dxa"/>
              <w:left w:w="45" w:type="dxa"/>
              <w:bottom w:w="0" w:type="dxa"/>
              <w:right w:w="45" w:type="dxa"/>
            </w:tcMar>
            <w:vAlign w:val="center"/>
            <w:hideMark/>
          </w:tcPr>
          <w:p w14:paraId="7045F7C2" w14:textId="77777777" w:rsidR="00B17469" w:rsidRPr="00B234DC" w:rsidRDefault="00B17469" w:rsidP="00DD48D0">
            <w:pPr>
              <w:tabs>
                <w:tab w:val="left" w:pos="851"/>
              </w:tabs>
              <w:spacing w:after="0" w:line="288" w:lineRule="auto"/>
              <w:jc w:val="center"/>
              <w:rPr>
                <w:rFonts w:cs="Times New Roman"/>
                <w:sz w:val="24"/>
                <w:szCs w:val="24"/>
              </w:rPr>
            </w:pPr>
            <w:r w:rsidRPr="00B234DC">
              <w:rPr>
                <w:rFonts w:cs="Times New Roman"/>
                <w:sz w:val="24"/>
                <w:szCs w:val="24"/>
              </w:rPr>
              <w:t>30/12/2020</w:t>
            </w:r>
          </w:p>
        </w:tc>
        <w:tc>
          <w:tcPr>
            <w:tcW w:w="1985" w:type="dxa"/>
            <w:shd w:val="clear" w:color="auto" w:fill="FFFFFF"/>
            <w:tcMar>
              <w:top w:w="0" w:type="dxa"/>
              <w:left w:w="45" w:type="dxa"/>
              <w:bottom w:w="0" w:type="dxa"/>
              <w:right w:w="45" w:type="dxa"/>
            </w:tcMar>
            <w:vAlign w:val="center"/>
            <w:hideMark/>
          </w:tcPr>
          <w:p w14:paraId="473EBC4C" w14:textId="77777777" w:rsidR="00B17469" w:rsidRPr="00B234DC" w:rsidRDefault="00B17469" w:rsidP="00DD48D0">
            <w:pPr>
              <w:tabs>
                <w:tab w:val="left" w:pos="851"/>
              </w:tabs>
              <w:spacing w:after="0" w:line="288" w:lineRule="auto"/>
              <w:jc w:val="center"/>
              <w:rPr>
                <w:rFonts w:cs="Times New Roman"/>
                <w:sz w:val="24"/>
                <w:szCs w:val="24"/>
              </w:rPr>
            </w:pPr>
            <w:r w:rsidRPr="00B234DC">
              <w:rPr>
                <w:rFonts w:cs="Times New Roman"/>
                <w:sz w:val="24"/>
                <w:szCs w:val="24"/>
              </w:rPr>
              <w:t>Phạm Vân Đài</w:t>
            </w:r>
          </w:p>
        </w:tc>
        <w:tc>
          <w:tcPr>
            <w:tcW w:w="1984" w:type="dxa"/>
            <w:shd w:val="clear" w:color="auto" w:fill="FFFFFF"/>
            <w:tcMar>
              <w:top w:w="0" w:type="dxa"/>
              <w:left w:w="45" w:type="dxa"/>
              <w:bottom w:w="0" w:type="dxa"/>
              <w:right w:w="45" w:type="dxa"/>
            </w:tcMar>
            <w:vAlign w:val="center"/>
            <w:hideMark/>
          </w:tcPr>
          <w:p w14:paraId="4CCA7BF6" w14:textId="77777777" w:rsidR="00B17469" w:rsidRPr="00B234DC" w:rsidRDefault="00B17469" w:rsidP="00DD48D0">
            <w:pPr>
              <w:tabs>
                <w:tab w:val="left" w:pos="851"/>
              </w:tabs>
              <w:spacing w:after="0" w:line="288" w:lineRule="auto"/>
              <w:jc w:val="center"/>
              <w:rPr>
                <w:rFonts w:cs="Times New Roman"/>
                <w:sz w:val="24"/>
                <w:szCs w:val="24"/>
              </w:rPr>
            </w:pPr>
            <w:r w:rsidRPr="00B234DC">
              <w:rPr>
                <w:rFonts w:cs="Times New Roman"/>
                <w:sz w:val="24"/>
                <w:szCs w:val="24"/>
              </w:rPr>
              <w:t>1730/TP/ĐG-CCHN</w:t>
            </w:r>
          </w:p>
        </w:tc>
      </w:tr>
      <w:tr w:rsidR="00B17469" w:rsidRPr="00B234DC" w14:paraId="57E5CB9F" w14:textId="77777777" w:rsidTr="00DD48D0">
        <w:trPr>
          <w:trHeight w:val="300"/>
          <w:jc w:val="center"/>
        </w:trPr>
        <w:tc>
          <w:tcPr>
            <w:tcW w:w="1590" w:type="dxa"/>
            <w:shd w:val="clear" w:color="auto" w:fill="FFFFFF"/>
            <w:tcMar>
              <w:top w:w="0" w:type="dxa"/>
              <w:left w:w="45" w:type="dxa"/>
              <w:bottom w:w="0" w:type="dxa"/>
              <w:right w:w="45" w:type="dxa"/>
            </w:tcMar>
            <w:vAlign w:val="center"/>
            <w:hideMark/>
          </w:tcPr>
          <w:p w14:paraId="6A9EEAD8" w14:textId="77777777" w:rsidR="00B17469" w:rsidRPr="00B234DC" w:rsidRDefault="00B17469" w:rsidP="00DD48D0">
            <w:pPr>
              <w:tabs>
                <w:tab w:val="left" w:pos="851"/>
              </w:tabs>
              <w:spacing w:after="0" w:line="288" w:lineRule="auto"/>
              <w:rPr>
                <w:rFonts w:cs="Times New Roman"/>
                <w:sz w:val="24"/>
                <w:szCs w:val="24"/>
              </w:rPr>
            </w:pPr>
            <w:r w:rsidRPr="00B234DC">
              <w:rPr>
                <w:rFonts w:cs="Times New Roman"/>
                <w:sz w:val="24"/>
                <w:szCs w:val="24"/>
              </w:rPr>
              <w:t>Doanh nghiệp đấu giá tư nhân Tây Nam</w:t>
            </w:r>
          </w:p>
        </w:tc>
        <w:tc>
          <w:tcPr>
            <w:tcW w:w="4642" w:type="dxa"/>
            <w:shd w:val="clear" w:color="auto" w:fill="FFFFFF"/>
            <w:tcMar>
              <w:top w:w="0" w:type="dxa"/>
              <w:left w:w="45" w:type="dxa"/>
              <w:bottom w:w="0" w:type="dxa"/>
              <w:right w:w="45" w:type="dxa"/>
            </w:tcMar>
            <w:vAlign w:val="center"/>
            <w:hideMark/>
          </w:tcPr>
          <w:p w14:paraId="6DA45E59" w14:textId="77777777" w:rsidR="00B17469" w:rsidRPr="00B234DC" w:rsidRDefault="00B17469" w:rsidP="00DD48D0">
            <w:pPr>
              <w:tabs>
                <w:tab w:val="left" w:pos="851"/>
              </w:tabs>
              <w:spacing w:after="0" w:line="288" w:lineRule="auto"/>
              <w:rPr>
                <w:rFonts w:cs="Times New Roman"/>
                <w:sz w:val="24"/>
                <w:szCs w:val="24"/>
              </w:rPr>
            </w:pPr>
            <w:r w:rsidRPr="00B234DC">
              <w:rPr>
                <w:rFonts w:cs="Times New Roman"/>
                <w:sz w:val="24"/>
                <w:szCs w:val="24"/>
              </w:rPr>
              <w:t>67 Wừu, phường Ia Kring, thành phố Pleiku, tỉnh Gia Lai ĐT: 0968718777</w:t>
            </w:r>
          </w:p>
        </w:tc>
        <w:tc>
          <w:tcPr>
            <w:tcW w:w="1701" w:type="dxa"/>
            <w:shd w:val="clear" w:color="auto" w:fill="FFFFFF"/>
            <w:tcMar>
              <w:top w:w="0" w:type="dxa"/>
              <w:left w:w="45" w:type="dxa"/>
              <w:bottom w:w="0" w:type="dxa"/>
              <w:right w:w="45" w:type="dxa"/>
            </w:tcMar>
            <w:vAlign w:val="center"/>
            <w:hideMark/>
          </w:tcPr>
          <w:p w14:paraId="55C45C2A" w14:textId="77777777" w:rsidR="00B17469" w:rsidRPr="00B234DC" w:rsidRDefault="00B17469" w:rsidP="00DD48D0">
            <w:pPr>
              <w:tabs>
                <w:tab w:val="left" w:pos="851"/>
              </w:tabs>
              <w:spacing w:after="0" w:line="288" w:lineRule="auto"/>
              <w:jc w:val="center"/>
              <w:rPr>
                <w:rFonts w:cs="Times New Roman"/>
                <w:sz w:val="24"/>
                <w:szCs w:val="24"/>
              </w:rPr>
            </w:pPr>
            <w:r w:rsidRPr="00B234DC">
              <w:rPr>
                <w:rFonts w:cs="Times New Roman"/>
                <w:sz w:val="24"/>
                <w:szCs w:val="24"/>
              </w:rPr>
              <w:t>01/TP-ĐKHĐ</w:t>
            </w:r>
          </w:p>
        </w:tc>
        <w:tc>
          <w:tcPr>
            <w:tcW w:w="1134" w:type="dxa"/>
            <w:shd w:val="clear" w:color="auto" w:fill="FFFFFF"/>
            <w:tcMar>
              <w:top w:w="0" w:type="dxa"/>
              <w:left w:w="45" w:type="dxa"/>
              <w:bottom w:w="0" w:type="dxa"/>
              <w:right w:w="45" w:type="dxa"/>
            </w:tcMar>
            <w:vAlign w:val="center"/>
            <w:hideMark/>
          </w:tcPr>
          <w:p w14:paraId="69109D62" w14:textId="77777777" w:rsidR="00B17469" w:rsidRPr="00B234DC" w:rsidRDefault="00B17469" w:rsidP="00DD48D0">
            <w:pPr>
              <w:tabs>
                <w:tab w:val="left" w:pos="851"/>
              </w:tabs>
              <w:spacing w:after="0" w:line="288" w:lineRule="auto"/>
              <w:jc w:val="center"/>
              <w:rPr>
                <w:rFonts w:cs="Times New Roman"/>
                <w:sz w:val="24"/>
                <w:szCs w:val="24"/>
              </w:rPr>
            </w:pPr>
            <w:r w:rsidRPr="00B234DC">
              <w:rPr>
                <w:rFonts w:cs="Times New Roman"/>
                <w:sz w:val="24"/>
                <w:szCs w:val="24"/>
              </w:rPr>
              <w:t>10/6/2019</w:t>
            </w:r>
          </w:p>
        </w:tc>
        <w:tc>
          <w:tcPr>
            <w:tcW w:w="1276" w:type="dxa"/>
            <w:shd w:val="clear" w:color="auto" w:fill="FFFFFF"/>
            <w:tcMar>
              <w:top w:w="0" w:type="dxa"/>
              <w:left w:w="45" w:type="dxa"/>
              <w:bottom w:w="0" w:type="dxa"/>
              <w:right w:w="45" w:type="dxa"/>
            </w:tcMar>
            <w:vAlign w:val="center"/>
            <w:hideMark/>
          </w:tcPr>
          <w:p w14:paraId="3D72A88B" w14:textId="77777777" w:rsidR="00B17469" w:rsidRPr="00B234DC" w:rsidRDefault="00B17469" w:rsidP="00DD48D0">
            <w:pPr>
              <w:tabs>
                <w:tab w:val="left" w:pos="851"/>
              </w:tabs>
              <w:spacing w:after="0" w:line="288" w:lineRule="auto"/>
              <w:jc w:val="center"/>
              <w:rPr>
                <w:rFonts w:cs="Times New Roman"/>
                <w:sz w:val="24"/>
                <w:szCs w:val="24"/>
              </w:rPr>
            </w:pPr>
            <w:r w:rsidRPr="00B234DC">
              <w:rPr>
                <w:rFonts w:cs="Times New Roman"/>
                <w:sz w:val="24"/>
                <w:szCs w:val="24"/>
              </w:rPr>
              <w:t>19/6/2020; 23/3/2022</w:t>
            </w:r>
          </w:p>
        </w:tc>
        <w:tc>
          <w:tcPr>
            <w:tcW w:w="1985" w:type="dxa"/>
            <w:shd w:val="clear" w:color="auto" w:fill="FFFFFF"/>
            <w:tcMar>
              <w:top w:w="0" w:type="dxa"/>
              <w:left w:w="45" w:type="dxa"/>
              <w:bottom w:w="0" w:type="dxa"/>
              <w:right w:w="45" w:type="dxa"/>
            </w:tcMar>
            <w:vAlign w:val="center"/>
            <w:hideMark/>
          </w:tcPr>
          <w:p w14:paraId="72B8C492" w14:textId="77777777" w:rsidR="00B17469" w:rsidRPr="00B234DC" w:rsidRDefault="00B17469" w:rsidP="00DD48D0">
            <w:pPr>
              <w:tabs>
                <w:tab w:val="left" w:pos="851"/>
              </w:tabs>
              <w:spacing w:after="0" w:line="288" w:lineRule="auto"/>
              <w:jc w:val="center"/>
              <w:rPr>
                <w:rFonts w:cs="Times New Roman"/>
                <w:sz w:val="24"/>
                <w:szCs w:val="24"/>
              </w:rPr>
            </w:pPr>
            <w:r w:rsidRPr="00B234DC">
              <w:rPr>
                <w:rFonts w:cs="Times New Roman"/>
                <w:sz w:val="24"/>
                <w:szCs w:val="24"/>
              </w:rPr>
              <w:t>Phạm Văn Lào</w:t>
            </w:r>
          </w:p>
        </w:tc>
        <w:tc>
          <w:tcPr>
            <w:tcW w:w="1984" w:type="dxa"/>
            <w:shd w:val="clear" w:color="auto" w:fill="FFFFFF"/>
            <w:tcMar>
              <w:top w:w="0" w:type="dxa"/>
              <w:left w:w="45" w:type="dxa"/>
              <w:bottom w:w="0" w:type="dxa"/>
              <w:right w:w="45" w:type="dxa"/>
            </w:tcMar>
            <w:vAlign w:val="center"/>
            <w:hideMark/>
          </w:tcPr>
          <w:p w14:paraId="3559FA58" w14:textId="77777777" w:rsidR="00B17469" w:rsidRPr="00B234DC" w:rsidRDefault="00B17469" w:rsidP="00DD48D0">
            <w:pPr>
              <w:tabs>
                <w:tab w:val="left" w:pos="851"/>
              </w:tabs>
              <w:spacing w:after="0" w:line="288" w:lineRule="auto"/>
              <w:jc w:val="center"/>
              <w:rPr>
                <w:rFonts w:cs="Times New Roman"/>
                <w:sz w:val="24"/>
                <w:szCs w:val="24"/>
              </w:rPr>
            </w:pPr>
            <w:r w:rsidRPr="00B234DC">
              <w:rPr>
                <w:rFonts w:cs="Times New Roman"/>
                <w:sz w:val="24"/>
                <w:szCs w:val="24"/>
              </w:rPr>
              <w:t>1232/TP/ĐG-CCHN</w:t>
            </w:r>
          </w:p>
        </w:tc>
      </w:tr>
      <w:tr w:rsidR="00B17469" w:rsidRPr="00B234DC" w14:paraId="14A5C548" w14:textId="77777777" w:rsidTr="00DD48D0">
        <w:trPr>
          <w:trHeight w:val="300"/>
          <w:jc w:val="center"/>
        </w:trPr>
        <w:tc>
          <w:tcPr>
            <w:tcW w:w="1590" w:type="dxa"/>
            <w:shd w:val="clear" w:color="auto" w:fill="FFFFFF"/>
            <w:tcMar>
              <w:top w:w="0" w:type="dxa"/>
              <w:left w:w="45" w:type="dxa"/>
              <w:bottom w:w="0" w:type="dxa"/>
              <w:right w:w="45" w:type="dxa"/>
            </w:tcMar>
            <w:vAlign w:val="center"/>
            <w:hideMark/>
          </w:tcPr>
          <w:p w14:paraId="25C181CF" w14:textId="77777777" w:rsidR="00B17469" w:rsidRPr="00B234DC" w:rsidRDefault="00B17469" w:rsidP="00DD48D0">
            <w:pPr>
              <w:tabs>
                <w:tab w:val="left" w:pos="851"/>
              </w:tabs>
              <w:spacing w:after="0" w:line="288" w:lineRule="auto"/>
              <w:rPr>
                <w:rFonts w:cs="Times New Roman"/>
                <w:sz w:val="24"/>
                <w:szCs w:val="24"/>
              </w:rPr>
            </w:pPr>
            <w:r w:rsidRPr="00B234DC">
              <w:rPr>
                <w:rFonts w:cs="Times New Roman"/>
                <w:sz w:val="24"/>
                <w:szCs w:val="24"/>
              </w:rPr>
              <w:t>Doanh nghiệp đấu giá tư nhân Thanh Liêm</w:t>
            </w:r>
          </w:p>
        </w:tc>
        <w:tc>
          <w:tcPr>
            <w:tcW w:w="4642" w:type="dxa"/>
            <w:shd w:val="clear" w:color="auto" w:fill="FFFFFF"/>
            <w:tcMar>
              <w:top w:w="0" w:type="dxa"/>
              <w:left w:w="45" w:type="dxa"/>
              <w:bottom w:w="0" w:type="dxa"/>
              <w:right w:w="45" w:type="dxa"/>
            </w:tcMar>
            <w:vAlign w:val="center"/>
            <w:hideMark/>
          </w:tcPr>
          <w:p w14:paraId="0B9D9D05" w14:textId="77777777" w:rsidR="00B17469" w:rsidRPr="00B234DC" w:rsidRDefault="00B17469" w:rsidP="00DD48D0">
            <w:pPr>
              <w:tabs>
                <w:tab w:val="left" w:pos="851"/>
              </w:tabs>
              <w:spacing w:after="0" w:line="288" w:lineRule="auto"/>
              <w:rPr>
                <w:rFonts w:cs="Times New Roman"/>
                <w:sz w:val="24"/>
                <w:szCs w:val="24"/>
              </w:rPr>
            </w:pPr>
            <w:r w:rsidRPr="00B234DC">
              <w:rPr>
                <w:rFonts w:cs="Times New Roman"/>
                <w:sz w:val="24"/>
                <w:szCs w:val="24"/>
              </w:rPr>
              <w:t>43 Lý Nam Đế, phường Trà Bá, thành phố Pleiku, tỉnh Gia Lai ĐT: 0979108351 Email: thanhlieemdaugia@gmail.com</w:t>
            </w:r>
          </w:p>
        </w:tc>
        <w:tc>
          <w:tcPr>
            <w:tcW w:w="1701" w:type="dxa"/>
            <w:shd w:val="clear" w:color="auto" w:fill="FFFFFF"/>
            <w:tcMar>
              <w:top w:w="0" w:type="dxa"/>
              <w:left w:w="45" w:type="dxa"/>
              <w:bottom w:w="0" w:type="dxa"/>
              <w:right w:w="45" w:type="dxa"/>
            </w:tcMar>
            <w:vAlign w:val="center"/>
            <w:hideMark/>
          </w:tcPr>
          <w:p w14:paraId="389D92D9" w14:textId="77777777" w:rsidR="00B17469" w:rsidRPr="00B234DC" w:rsidRDefault="00B17469" w:rsidP="00DD48D0">
            <w:pPr>
              <w:tabs>
                <w:tab w:val="left" w:pos="851"/>
              </w:tabs>
              <w:spacing w:after="0" w:line="288" w:lineRule="auto"/>
              <w:jc w:val="center"/>
              <w:rPr>
                <w:rFonts w:cs="Times New Roman"/>
                <w:sz w:val="24"/>
                <w:szCs w:val="24"/>
              </w:rPr>
            </w:pPr>
            <w:r w:rsidRPr="00B234DC">
              <w:rPr>
                <w:rFonts w:cs="Times New Roman"/>
                <w:sz w:val="24"/>
                <w:szCs w:val="24"/>
              </w:rPr>
              <w:t>01/TP-ĐKHĐ</w:t>
            </w:r>
          </w:p>
        </w:tc>
        <w:tc>
          <w:tcPr>
            <w:tcW w:w="1134" w:type="dxa"/>
            <w:shd w:val="clear" w:color="auto" w:fill="FFFFFF"/>
            <w:tcMar>
              <w:top w:w="0" w:type="dxa"/>
              <w:left w:w="45" w:type="dxa"/>
              <w:bottom w:w="0" w:type="dxa"/>
              <w:right w:w="45" w:type="dxa"/>
            </w:tcMar>
            <w:vAlign w:val="center"/>
            <w:hideMark/>
          </w:tcPr>
          <w:p w14:paraId="101753FE" w14:textId="77777777" w:rsidR="00B17469" w:rsidRPr="00B234DC" w:rsidRDefault="00B17469" w:rsidP="00DD48D0">
            <w:pPr>
              <w:tabs>
                <w:tab w:val="left" w:pos="851"/>
              </w:tabs>
              <w:spacing w:after="0" w:line="288" w:lineRule="auto"/>
              <w:jc w:val="center"/>
              <w:rPr>
                <w:rFonts w:cs="Times New Roman"/>
                <w:sz w:val="24"/>
                <w:szCs w:val="24"/>
              </w:rPr>
            </w:pPr>
            <w:r w:rsidRPr="00B234DC">
              <w:rPr>
                <w:rFonts w:cs="Times New Roman"/>
                <w:sz w:val="24"/>
                <w:szCs w:val="24"/>
              </w:rPr>
              <w:t>17/7/2017</w:t>
            </w:r>
          </w:p>
        </w:tc>
        <w:tc>
          <w:tcPr>
            <w:tcW w:w="1276" w:type="dxa"/>
            <w:shd w:val="clear" w:color="auto" w:fill="FFFFFF"/>
            <w:tcMar>
              <w:top w:w="0" w:type="dxa"/>
              <w:left w:w="45" w:type="dxa"/>
              <w:bottom w:w="0" w:type="dxa"/>
              <w:right w:w="45" w:type="dxa"/>
            </w:tcMar>
            <w:vAlign w:val="center"/>
            <w:hideMark/>
          </w:tcPr>
          <w:p w14:paraId="69FE03D9" w14:textId="77777777" w:rsidR="00B17469" w:rsidRPr="00B234DC" w:rsidRDefault="00B17469" w:rsidP="00DD48D0">
            <w:pPr>
              <w:tabs>
                <w:tab w:val="left" w:pos="851"/>
              </w:tabs>
              <w:spacing w:after="0" w:line="288" w:lineRule="auto"/>
              <w:jc w:val="center"/>
              <w:rPr>
                <w:rFonts w:cs="Times New Roman"/>
                <w:sz w:val="24"/>
                <w:szCs w:val="24"/>
              </w:rPr>
            </w:pPr>
          </w:p>
        </w:tc>
        <w:tc>
          <w:tcPr>
            <w:tcW w:w="1985" w:type="dxa"/>
            <w:shd w:val="clear" w:color="auto" w:fill="FFFFFF"/>
            <w:tcMar>
              <w:top w:w="0" w:type="dxa"/>
              <w:left w:w="45" w:type="dxa"/>
              <w:bottom w:w="0" w:type="dxa"/>
              <w:right w:w="45" w:type="dxa"/>
            </w:tcMar>
            <w:vAlign w:val="center"/>
            <w:hideMark/>
          </w:tcPr>
          <w:p w14:paraId="50E68E19" w14:textId="77777777" w:rsidR="00B17469" w:rsidRPr="00B234DC" w:rsidRDefault="00B17469" w:rsidP="00DD48D0">
            <w:pPr>
              <w:tabs>
                <w:tab w:val="left" w:pos="851"/>
              </w:tabs>
              <w:spacing w:after="0" w:line="288" w:lineRule="auto"/>
              <w:jc w:val="center"/>
              <w:rPr>
                <w:rFonts w:cs="Times New Roman"/>
                <w:sz w:val="24"/>
                <w:szCs w:val="24"/>
              </w:rPr>
            </w:pPr>
            <w:r w:rsidRPr="00B234DC">
              <w:rPr>
                <w:rFonts w:cs="Times New Roman"/>
                <w:sz w:val="24"/>
                <w:szCs w:val="24"/>
              </w:rPr>
              <w:t>Nguyễn Thanh Liêm</w:t>
            </w:r>
          </w:p>
        </w:tc>
        <w:tc>
          <w:tcPr>
            <w:tcW w:w="1984" w:type="dxa"/>
            <w:shd w:val="clear" w:color="auto" w:fill="FFFFFF"/>
            <w:tcMar>
              <w:top w:w="0" w:type="dxa"/>
              <w:left w:w="45" w:type="dxa"/>
              <w:bottom w:w="0" w:type="dxa"/>
              <w:right w:w="45" w:type="dxa"/>
            </w:tcMar>
            <w:vAlign w:val="center"/>
            <w:hideMark/>
          </w:tcPr>
          <w:p w14:paraId="37E62EFF" w14:textId="77777777" w:rsidR="00B17469" w:rsidRPr="00B234DC" w:rsidRDefault="00B17469" w:rsidP="00DD48D0">
            <w:pPr>
              <w:tabs>
                <w:tab w:val="left" w:pos="851"/>
              </w:tabs>
              <w:spacing w:after="0" w:line="288" w:lineRule="auto"/>
              <w:jc w:val="center"/>
              <w:rPr>
                <w:rFonts w:cs="Times New Roman"/>
                <w:sz w:val="24"/>
                <w:szCs w:val="24"/>
              </w:rPr>
            </w:pPr>
            <w:r w:rsidRPr="00B234DC">
              <w:rPr>
                <w:rFonts w:cs="Times New Roman"/>
                <w:sz w:val="24"/>
                <w:szCs w:val="24"/>
              </w:rPr>
              <w:t>1701/TP/ĐG-CCHN</w:t>
            </w:r>
          </w:p>
        </w:tc>
      </w:tr>
      <w:tr w:rsidR="00B17469" w:rsidRPr="00B234DC" w14:paraId="7EE358A2" w14:textId="77777777" w:rsidTr="00DD48D0">
        <w:trPr>
          <w:trHeight w:val="300"/>
          <w:jc w:val="center"/>
        </w:trPr>
        <w:tc>
          <w:tcPr>
            <w:tcW w:w="1590" w:type="dxa"/>
            <w:shd w:val="clear" w:color="auto" w:fill="FFFFFF"/>
            <w:tcMar>
              <w:top w:w="0" w:type="dxa"/>
              <w:left w:w="45" w:type="dxa"/>
              <w:bottom w:w="0" w:type="dxa"/>
              <w:right w:w="45" w:type="dxa"/>
            </w:tcMar>
            <w:vAlign w:val="center"/>
            <w:hideMark/>
          </w:tcPr>
          <w:p w14:paraId="368E0A10" w14:textId="77777777" w:rsidR="00B17469" w:rsidRPr="00B234DC" w:rsidRDefault="00B17469" w:rsidP="00DD48D0">
            <w:pPr>
              <w:tabs>
                <w:tab w:val="left" w:pos="851"/>
              </w:tabs>
              <w:spacing w:after="0" w:line="288" w:lineRule="auto"/>
              <w:rPr>
                <w:rFonts w:cs="Times New Roman"/>
                <w:sz w:val="24"/>
                <w:szCs w:val="24"/>
              </w:rPr>
            </w:pPr>
            <w:r w:rsidRPr="00B234DC">
              <w:rPr>
                <w:rFonts w:cs="Times New Roman"/>
                <w:sz w:val="24"/>
                <w:szCs w:val="24"/>
              </w:rPr>
              <w:lastRenderedPageBreak/>
              <w:t>Công ty đấu giá hợp danh VN 24</w:t>
            </w:r>
          </w:p>
        </w:tc>
        <w:tc>
          <w:tcPr>
            <w:tcW w:w="4642" w:type="dxa"/>
            <w:shd w:val="clear" w:color="auto" w:fill="FFFFFF"/>
            <w:tcMar>
              <w:top w:w="0" w:type="dxa"/>
              <w:left w:w="45" w:type="dxa"/>
              <w:bottom w:w="0" w:type="dxa"/>
              <w:right w:w="45" w:type="dxa"/>
            </w:tcMar>
            <w:vAlign w:val="center"/>
            <w:hideMark/>
          </w:tcPr>
          <w:p w14:paraId="0224D66B" w14:textId="77777777" w:rsidR="00B17469" w:rsidRPr="00B234DC" w:rsidRDefault="00B17469" w:rsidP="00DD48D0">
            <w:pPr>
              <w:tabs>
                <w:tab w:val="left" w:pos="851"/>
              </w:tabs>
              <w:spacing w:after="0" w:line="288" w:lineRule="auto"/>
              <w:rPr>
                <w:rFonts w:cs="Times New Roman"/>
                <w:sz w:val="24"/>
                <w:szCs w:val="24"/>
              </w:rPr>
            </w:pPr>
            <w:r w:rsidRPr="00B234DC">
              <w:rPr>
                <w:rFonts w:cs="Times New Roman"/>
                <w:sz w:val="24"/>
                <w:szCs w:val="24"/>
              </w:rPr>
              <w:t>40 Lê Hồng Phong, thành phố Pleiku, tỉnh Gia Lai</w:t>
            </w:r>
            <w:r w:rsidRPr="00B234DC">
              <w:rPr>
                <w:rFonts w:cs="Times New Roman"/>
                <w:sz w:val="24"/>
                <w:szCs w:val="24"/>
              </w:rPr>
              <w:br/>
              <w:t>ĐT: 02693759772 Email: daugia24vn@gmail.com</w:t>
            </w:r>
          </w:p>
        </w:tc>
        <w:tc>
          <w:tcPr>
            <w:tcW w:w="1701" w:type="dxa"/>
            <w:shd w:val="clear" w:color="auto" w:fill="FFFFFF"/>
            <w:tcMar>
              <w:top w:w="0" w:type="dxa"/>
              <w:left w:w="45" w:type="dxa"/>
              <w:bottom w:w="0" w:type="dxa"/>
              <w:right w:w="45" w:type="dxa"/>
            </w:tcMar>
            <w:vAlign w:val="center"/>
            <w:hideMark/>
          </w:tcPr>
          <w:p w14:paraId="5A4268BD" w14:textId="77777777" w:rsidR="00B17469" w:rsidRPr="00B234DC" w:rsidRDefault="00B17469" w:rsidP="00DD48D0">
            <w:pPr>
              <w:tabs>
                <w:tab w:val="left" w:pos="851"/>
              </w:tabs>
              <w:spacing w:after="0" w:line="288" w:lineRule="auto"/>
              <w:jc w:val="center"/>
              <w:rPr>
                <w:rFonts w:cs="Times New Roman"/>
                <w:sz w:val="24"/>
                <w:szCs w:val="24"/>
              </w:rPr>
            </w:pPr>
            <w:r w:rsidRPr="00B234DC">
              <w:rPr>
                <w:rFonts w:cs="Times New Roman"/>
                <w:sz w:val="24"/>
                <w:szCs w:val="24"/>
              </w:rPr>
              <w:t>03/TP-ĐKHĐ</w:t>
            </w:r>
          </w:p>
        </w:tc>
        <w:tc>
          <w:tcPr>
            <w:tcW w:w="1134" w:type="dxa"/>
            <w:shd w:val="clear" w:color="auto" w:fill="FFFFFF"/>
            <w:tcMar>
              <w:top w:w="0" w:type="dxa"/>
              <w:left w:w="45" w:type="dxa"/>
              <w:bottom w:w="0" w:type="dxa"/>
              <w:right w:w="45" w:type="dxa"/>
            </w:tcMar>
            <w:vAlign w:val="center"/>
            <w:hideMark/>
          </w:tcPr>
          <w:p w14:paraId="40B8F866" w14:textId="77777777" w:rsidR="00B17469" w:rsidRPr="00B234DC" w:rsidRDefault="00B17469" w:rsidP="00DD48D0">
            <w:pPr>
              <w:tabs>
                <w:tab w:val="left" w:pos="851"/>
              </w:tabs>
              <w:spacing w:after="0" w:line="288" w:lineRule="auto"/>
              <w:jc w:val="center"/>
              <w:rPr>
                <w:rFonts w:cs="Times New Roman"/>
                <w:sz w:val="24"/>
                <w:szCs w:val="24"/>
              </w:rPr>
            </w:pPr>
            <w:r w:rsidRPr="00B234DC">
              <w:rPr>
                <w:rFonts w:cs="Times New Roman"/>
                <w:sz w:val="24"/>
                <w:szCs w:val="24"/>
              </w:rPr>
              <w:t>2/1/2018</w:t>
            </w:r>
          </w:p>
        </w:tc>
        <w:tc>
          <w:tcPr>
            <w:tcW w:w="1276" w:type="dxa"/>
            <w:shd w:val="clear" w:color="auto" w:fill="FFFFFF"/>
            <w:tcMar>
              <w:top w:w="0" w:type="dxa"/>
              <w:left w:w="45" w:type="dxa"/>
              <w:bottom w:w="0" w:type="dxa"/>
              <w:right w:w="45" w:type="dxa"/>
            </w:tcMar>
            <w:vAlign w:val="center"/>
            <w:hideMark/>
          </w:tcPr>
          <w:p w14:paraId="131E3474" w14:textId="77777777" w:rsidR="00B17469" w:rsidRPr="00B234DC" w:rsidRDefault="00B17469" w:rsidP="00DD48D0">
            <w:pPr>
              <w:tabs>
                <w:tab w:val="left" w:pos="851"/>
              </w:tabs>
              <w:spacing w:after="0" w:line="288" w:lineRule="auto"/>
              <w:jc w:val="center"/>
              <w:rPr>
                <w:rFonts w:cs="Times New Roman"/>
                <w:sz w:val="24"/>
                <w:szCs w:val="24"/>
              </w:rPr>
            </w:pPr>
          </w:p>
        </w:tc>
        <w:tc>
          <w:tcPr>
            <w:tcW w:w="1985" w:type="dxa"/>
            <w:shd w:val="clear" w:color="auto" w:fill="FFFFFF"/>
            <w:tcMar>
              <w:top w:w="0" w:type="dxa"/>
              <w:left w:w="45" w:type="dxa"/>
              <w:bottom w:w="0" w:type="dxa"/>
              <w:right w:w="45" w:type="dxa"/>
            </w:tcMar>
            <w:vAlign w:val="center"/>
            <w:hideMark/>
          </w:tcPr>
          <w:p w14:paraId="08CEFFFD" w14:textId="77777777" w:rsidR="00B17469" w:rsidRPr="00B234DC" w:rsidRDefault="00B17469" w:rsidP="00DD48D0">
            <w:pPr>
              <w:tabs>
                <w:tab w:val="left" w:pos="851"/>
              </w:tabs>
              <w:spacing w:after="0" w:line="288" w:lineRule="auto"/>
              <w:jc w:val="center"/>
              <w:rPr>
                <w:rFonts w:cs="Times New Roman"/>
                <w:sz w:val="24"/>
                <w:szCs w:val="24"/>
              </w:rPr>
            </w:pPr>
            <w:r w:rsidRPr="00B234DC">
              <w:rPr>
                <w:rFonts w:cs="Times New Roman"/>
                <w:sz w:val="24"/>
                <w:szCs w:val="24"/>
              </w:rPr>
              <w:t>Phạm Ngọc Quang</w:t>
            </w:r>
          </w:p>
        </w:tc>
        <w:tc>
          <w:tcPr>
            <w:tcW w:w="1984" w:type="dxa"/>
            <w:shd w:val="clear" w:color="auto" w:fill="FFFFFF"/>
            <w:tcMar>
              <w:top w:w="0" w:type="dxa"/>
              <w:left w:w="45" w:type="dxa"/>
              <w:bottom w:w="0" w:type="dxa"/>
              <w:right w:w="45" w:type="dxa"/>
            </w:tcMar>
            <w:vAlign w:val="center"/>
            <w:hideMark/>
          </w:tcPr>
          <w:p w14:paraId="083F4915" w14:textId="77777777" w:rsidR="00B17469" w:rsidRPr="00B234DC" w:rsidRDefault="00B17469" w:rsidP="00DD48D0">
            <w:pPr>
              <w:tabs>
                <w:tab w:val="left" w:pos="851"/>
              </w:tabs>
              <w:spacing w:after="0" w:line="288" w:lineRule="auto"/>
              <w:jc w:val="center"/>
              <w:rPr>
                <w:rFonts w:cs="Times New Roman"/>
                <w:sz w:val="24"/>
                <w:szCs w:val="24"/>
              </w:rPr>
            </w:pPr>
            <w:r w:rsidRPr="00B234DC">
              <w:rPr>
                <w:rFonts w:cs="Times New Roman"/>
                <w:sz w:val="24"/>
                <w:szCs w:val="24"/>
              </w:rPr>
              <w:t>1041/TP/ĐG-CCHN</w:t>
            </w:r>
          </w:p>
        </w:tc>
      </w:tr>
      <w:tr w:rsidR="00B17469" w:rsidRPr="00B234DC" w14:paraId="5FD5F6F7" w14:textId="77777777" w:rsidTr="00DD48D0">
        <w:trPr>
          <w:trHeight w:val="300"/>
          <w:jc w:val="center"/>
        </w:trPr>
        <w:tc>
          <w:tcPr>
            <w:tcW w:w="1590" w:type="dxa"/>
            <w:shd w:val="clear" w:color="auto" w:fill="FFFFFF"/>
            <w:tcMar>
              <w:top w:w="0" w:type="dxa"/>
              <w:left w:w="45" w:type="dxa"/>
              <w:bottom w:w="0" w:type="dxa"/>
              <w:right w:w="45" w:type="dxa"/>
            </w:tcMar>
            <w:vAlign w:val="center"/>
            <w:hideMark/>
          </w:tcPr>
          <w:p w14:paraId="72CC2CEB" w14:textId="77777777" w:rsidR="00B17469" w:rsidRPr="00B234DC" w:rsidRDefault="00B17469" w:rsidP="00DD48D0">
            <w:pPr>
              <w:tabs>
                <w:tab w:val="left" w:pos="851"/>
              </w:tabs>
              <w:spacing w:after="0" w:line="288" w:lineRule="auto"/>
              <w:rPr>
                <w:rFonts w:cs="Times New Roman"/>
                <w:sz w:val="24"/>
                <w:szCs w:val="24"/>
              </w:rPr>
            </w:pPr>
            <w:r w:rsidRPr="00B234DC">
              <w:rPr>
                <w:rFonts w:cs="Times New Roman"/>
                <w:sz w:val="24"/>
                <w:szCs w:val="24"/>
              </w:rPr>
              <w:t>Chi nhánh Công ty đấu giá hợp danh Gia Lai - Kon Tum</w:t>
            </w:r>
          </w:p>
        </w:tc>
        <w:tc>
          <w:tcPr>
            <w:tcW w:w="4642" w:type="dxa"/>
            <w:shd w:val="clear" w:color="auto" w:fill="FFFFFF"/>
            <w:tcMar>
              <w:top w:w="0" w:type="dxa"/>
              <w:left w:w="45" w:type="dxa"/>
              <w:bottom w:w="0" w:type="dxa"/>
              <w:right w:w="45" w:type="dxa"/>
            </w:tcMar>
            <w:vAlign w:val="center"/>
            <w:hideMark/>
          </w:tcPr>
          <w:p w14:paraId="1DE42D22" w14:textId="77777777" w:rsidR="00B17469" w:rsidRPr="00B234DC" w:rsidRDefault="00B17469" w:rsidP="00DD48D0">
            <w:pPr>
              <w:tabs>
                <w:tab w:val="left" w:pos="851"/>
              </w:tabs>
              <w:spacing w:after="0" w:line="288" w:lineRule="auto"/>
              <w:rPr>
                <w:rFonts w:cs="Times New Roman"/>
                <w:sz w:val="24"/>
                <w:szCs w:val="24"/>
              </w:rPr>
            </w:pPr>
            <w:r w:rsidRPr="00B234DC">
              <w:rPr>
                <w:rFonts w:cs="Times New Roman"/>
                <w:sz w:val="24"/>
                <w:szCs w:val="24"/>
              </w:rPr>
              <w:t>34A Cù Chính Lan, phường Diên Hồng, thành phố Pleiku, tỉnh Gia Lai ĐT: 02693746777</w:t>
            </w:r>
            <w:r w:rsidRPr="00B234DC">
              <w:rPr>
                <w:rFonts w:cs="Times New Roman"/>
                <w:sz w:val="24"/>
                <w:szCs w:val="24"/>
              </w:rPr>
              <w:br/>
              <w:t>Email: daugiahd.glkt@gmail.com</w:t>
            </w:r>
          </w:p>
        </w:tc>
        <w:tc>
          <w:tcPr>
            <w:tcW w:w="1701" w:type="dxa"/>
            <w:shd w:val="clear" w:color="auto" w:fill="FFFFFF"/>
            <w:tcMar>
              <w:top w:w="0" w:type="dxa"/>
              <w:left w:w="45" w:type="dxa"/>
              <w:bottom w:w="0" w:type="dxa"/>
              <w:right w:w="45" w:type="dxa"/>
            </w:tcMar>
            <w:vAlign w:val="center"/>
            <w:hideMark/>
          </w:tcPr>
          <w:p w14:paraId="55A42B45" w14:textId="77777777" w:rsidR="00B17469" w:rsidRPr="00B234DC" w:rsidRDefault="00B17469" w:rsidP="00DD48D0">
            <w:pPr>
              <w:tabs>
                <w:tab w:val="left" w:pos="851"/>
              </w:tabs>
              <w:spacing w:after="0" w:line="288" w:lineRule="auto"/>
              <w:jc w:val="center"/>
              <w:rPr>
                <w:rFonts w:cs="Times New Roman"/>
                <w:sz w:val="24"/>
                <w:szCs w:val="24"/>
              </w:rPr>
            </w:pPr>
            <w:r w:rsidRPr="00B234DC">
              <w:rPr>
                <w:rFonts w:cs="Times New Roman"/>
                <w:sz w:val="24"/>
                <w:szCs w:val="24"/>
              </w:rPr>
              <w:t>04/TP-ĐKHĐ</w:t>
            </w:r>
          </w:p>
        </w:tc>
        <w:tc>
          <w:tcPr>
            <w:tcW w:w="1134" w:type="dxa"/>
            <w:shd w:val="clear" w:color="auto" w:fill="FFFFFF"/>
            <w:tcMar>
              <w:top w:w="0" w:type="dxa"/>
              <w:left w:w="45" w:type="dxa"/>
              <w:bottom w:w="0" w:type="dxa"/>
              <w:right w:w="45" w:type="dxa"/>
            </w:tcMar>
            <w:vAlign w:val="center"/>
            <w:hideMark/>
          </w:tcPr>
          <w:p w14:paraId="161CDF91" w14:textId="77777777" w:rsidR="00B17469" w:rsidRPr="00B234DC" w:rsidRDefault="00B17469" w:rsidP="00DD48D0">
            <w:pPr>
              <w:tabs>
                <w:tab w:val="left" w:pos="851"/>
              </w:tabs>
              <w:spacing w:after="0" w:line="288" w:lineRule="auto"/>
              <w:jc w:val="center"/>
              <w:rPr>
                <w:rFonts w:cs="Times New Roman"/>
                <w:sz w:val="24"/>
                <w:szCs w:val="24"/>
              </w:rPr>
            </w:pPr>
            <w:r w:rsidRPr="00B234DC">
              <w:rPr>
                <w:rFonts w:cs="Times New Roman"/>
                <w:sz w:val="24"/>
                <w:szCs w:val="24"/>
              </w:rPr>
              <w:t>13/9/2017</w:t>
            </w:r>
          </w:p>
        </w:tc>
        <w:tc>
          <w:tcPr>
            <w:tcW w:w="1276" w:type="dxa"/>
            <w:shd w:val="clear" w:color="auto" w:fill="FFFFFF"/>
            <w:tcMar>
              <w:top w:w="0" w:type="dxa"/>
              <w:left w:w="45" w:type="dxa"/>
              <w:bottom w:w="0" w:type="dxa"/>
              <w:right w:w="45" w:type="dxa"/>
            </w:tcMar>
            <w:vAlign w:val="center"/>
            <w:hideMark/>
          </w:tcPr>
          <w:p w14:paraId="6CB98DEC" w14:textId="77777777" w:rsidR="00B17469" w:rsidRPr="00B234DC" w:rsidRDefault="00B17469" w:rsidP="00DD48D0">
            <w:pPr>
              <w:tabs>
                <w:tab w:val="left" w:pos="851"/>
              </w:tabs>
              <w:spacing w:after="0" w:line="288" w:lineRule="auto"/>
              <w:jc w:val="center"/>
              <w:rPr>
                <w:rFonts w:cs="Times New Roman"/>
                <w:sz w:val="24"/>
                <w:szCs w:val="24"/>
              </w:rPr>
            </w:pPr>
            <w:r w:rsidRPr="00B234DC">
              <w:rPr>
                <w:rFonts w:cs="Times New Roman"/>
                <w:sz w:val="24"/>
                <w:szCs w:val="24"/>
              </w:rPr>
              <w:t>20/9/2019</w:t>
            </w:r>
          </w:p>
        </w:tc>
        <w:tc>
          <w:tcPr>
            <w:tcW w:w="1985" w:type="dxa"/>
            <w:shd w:val="clear" w:color="auto" w:fill="FFFFFF"/>
            <w:tcMar>
              <w:top w:w="0" w:type="dxa"/>
              <w:left w:w="45" w:type="dxa"/>
              <w:bottom w:w="0" w:type="dxa"/>
              <w:right w:w="45" w:type="dxa"/>
            </w:tcMar>
            <w:vAlign w:val="center"/>
            <w:hideMark/>
          </w:tcPr>
          <w:p w14:paraId="2586852E" w14:textId="77777777" w:rsidR="00B17469" w:rsidRPr="00B234DC" w:rsidRDefault="00B17469" w:rsidP="00DD48D0">
            <w:pPr>
              <w:tabs>
                <w:tab w:val="left" w:pos="851"/>
              </w:tabs>
              <w:spacing w:after="0" w:line="288" w:lineRule="auto"/>
              <w:jc w:val="center"/>
              <w:rPr>
                <w:rFonts w:cs="Times New Roman"/>
                <w:sz w:val="24"/>
                <w:szCs w:val="24"/>
              </w:rPr>
            </w:pPr>
            <w:r w:rsidRPr="00B234DC">
              <w:rPr>
                <w:rFonts w:cs="Times New Roman"/>
                <w:sz w:val="24"/>
                <w:szCs w:val="24"/>
              </w:rPr>
              <w:t>Lâm Thanh Hương</w:t>
            </w:r>
          </w:p>
        </w:tc>
        <w:tc>
          <w:tcPr>
            <w:tcW w:w="1984" w:type="dxa"/>
            <w:shd w:val="clear" w:color="auto" w:fill="FFFFFF"/>
            <w:tcMar>
              <w:top w:w="0" w:type="dxa"/>
              <w:left w:w="45" w:type="dxa"/>
              <w:bottom w:w="0" w:type="dxa"/>
              <w:right w:w="45" w:type="dxa"/>
            </w:tcMar>
            <w:vAlign w:val="center"/>
            <w:hideMark/>
          </w:tcPr>
          <w:p w14:paraId="34B005A9" w14:textId="77777777" w:rsidR="00B17469" w:rsidRPr="00B234DC" w:rsidRDefault="00B17469" w:rsidP="00DD48D0">
            <w:pPr>
              <w:tabs>
                <w:tab w:val="left" w:pos="851"/>
              </w:tabs>
              <w:spacing w:after="0" w:line="288" w:lineRule="auto"/>
              <w:jc w:val="center"/>
              <w:rPr>
                <w:rFonts w:cs="Times New Roman"/>
                <w:sz w:val="24"/>
                <w:szCs w:val="24"/>
              </w:rPr>
            </w:pPr>
            <w:r w:rsidRPr="00B234DC">
              <w:rPr>
                <w:rFonts w:cs="Times New Roman"/>
                <w:sz w:val="24"/>
                <w:szCs w:val="24"/>
              </w:rPr>
              <w:t>1935/TP/ĐG-CCHN</w:t>
            </w:r>
          </w:p>
        </w:tc>
      </w:tr>
      <w:tr w:rsidR="00B17469" w:rsidRPr="00B234DC" w14:paraId="22AA4011" w14:textId="77777777" w:rsidTr="00DD48D0">
        <w:trPr>
          <w:trHeight w:val="300"/>
          <w:jc w:val="center"/>
        </w:trPr>
        <w:tc>
          <w:tcPr>
            <w:tcW w:w="1590" w:type="dxa"/>
            <w:shd w:val="clear" w:color="auto" w:fill="FFFFFF"/>
            <w:tcMar>
              <w:top w:w="0" w:type="dxa"/>
              <w:left w:w="45" w:type="dxa"/>
              <w:bottom w:w="0" w:type="dxa"/>
              <w:right w:w="45" w:type="dxa"/>
            </w:tcMar>
            <w:vAlign w:val="center"/>
            <w:hideMark/>
          </w:tcPr>
          <w:p w14:paraId="2E704204" w14:textId="77777777" w:rsidR="00B17469" w:rsidRPr="00B234DC" w:rsidRDefault="00B17469" w:rsidP="00DD48D0">
            <w:pPr>
              <w:tabs>
                <w:tab w:val="left" w:pos="851"/>
              </w:tabs>
              <w:spacing w:after="0" w:line="288" w:lineRule="auto"/>
              <w:rPr>
                <w:rFonts w:cs="Times New Roman"/>
                <w:sz w:val="24"/>
                <w:szCs w:val="24"/>
              </w:rPr>
            </w:pPr>
            <w:r w:rsidRPr="00B234DC">
              <w:rPr>
                <w:rFonts w:cs="Times New Roman"/>
                <w:sz w:val="24"/>
                <w:szCs w:val="24"/>
              </w:rPr>
              <w:t>Chi nhánh Công ty đấu giá hợp danh PGL</w:t>
            </w:r>
          </w:p>
        </w:tc>
        <w:tc>
          <w:tcPr>
            <w:tcW w:w="4642" w:type="dxa"/>
            <w:shd w:val="clear" w:color="auto" w:fill="FFFFFF"/>
            <w:tcMar>
              <w:top w:w="0" w:type="dxa"/>
              <w:left w:w="45" w:type="dxa"/>
              <w:bottom w:w="0" w:type="dxa"/>
              <w:right w:w="45" w:type="dxa"/>
            </w:tcMar>
            <w:vAlign w:val="center"/>
            <w:hideMark/>
          </w:tcPr>
          <w:p w14:paraId="23A15697" w14:textId="77777777" w:rsidR="00B17469" w:rsidRPr="00B234DC" w:rsidRDefault="00B17469" w:rsidP="00DD48D0">
            <w:pPr>
              <w:tabs>
                <w:tab w:val="left" w:pos="851"/>
              </w:tabs>
              <w:spacing w:after="0" w:line="288" w:lineRule="auto"/>
              <w:rPr>
                <w:rFonts w:cs="Times New Roman"/>
                <w:sz w:val="24"/>
                <w:szCs w:val="24"/>
              </w:rPr>
            </w:pPr>
            <w:r w:rsidRPr="00B234DC">
              <w:rPr>
                <w:rFonts w:cs="Times New Roman"/>
                <w:sz w:val="24"/>
                <w:szCs w:val="24"/>
              </w:rPr>
              <w:t>51 (Gian phòng tầng 2) Nguyễn Tất Thành, phường Hoa Lư, thành phố Pleiku, tỉnh Gia Lai</w:t>
            </w:r>
          </w:p>
        </w:tc>
        <w:tc>
          <w:tcPr>
            <w:tcW w:w="1701" w:type="dxa"/>
            <w:shd w:val="clear" w:color="auto" w:fill="FFFFFF"/>
            <w:tcMar>
              <w:top w:w="0" w:type="dxa"/>
              <w:left w:w="45" w:type="dxa"/>
              <w:bottom w:w="0" w:type="dxa"/>
              <w:right w:w="45" w:type="dxa"/>
            </w:tcMar>
            <w:vAlign w:val="center"/>
            <w:hideMark/>
          </w:tcPr>
          <w:p w14:paraId="7F83AF1A" w14:textId="77777777" w:rsidR="00B17469" w:rsidRPr="00B234DC" w:rsidRDefault="00B17469" w:rsidP="00DD48D0">
            <w:pPr>
              <w:tabs>
                <w:tab w:val="left" w:pos="851"/>
              </w:tabs>
              <w:spacing w:after="0" w:line="288" w:lineRule="auto"/>
              <w:jc w:val="center"/>
              <w:rPr>
                <w:rFonts w:cs="Times New Roman"/>
                <w:sz w:val="24"/>
                <w:szCs w:val="24"/>
              </w:rPr>
            </w:pPr>
            <w:r w:rsidRPr="00B234DC">
              <w:rPr>
                <w:rFonts w:cs="Times New Roman"/>
                <w:sz w:val="24"/>
                <w:szCs w:val="24"/>
              </w:rPr>
              <w:t>02/TP-ĐKHĐ</w:t>
            </w:r>
          </w:p>
        </w:tc>
        <w:tc>
          <w:tcPr>
            <w:tcW w:w="1134" w:type="dxa"/>
            <w:shd w:val="clear" w:color="auto" w:fill="FFFFFF"/>
            <w:tcMar>
              <w:top w:w="0" w:type="dxa"/>
              <w:left w:w="45" w:type="dxa"/>
              <w:bottom w:w="0" w:type="dxa"/>
              <w:right w:w="45" w:type="dxa"/>
            </w:tcMar>
            <w:vAlign w:val="center"/>
            <w:hideMark/>
          </w:tcPr>
          <w:p w14:paraId="79E166E3" w14:textId="77777777" w:rsidR="00B17469" w:rsidRPr="00B234DC" w:rsidRDefault="00B17469" w:rsidP="00DD48D0">
            <w:pPr>
              <w:tabs>
                <w:tab w:val="left" w:pos="851"/>
              </w:tabs>
              <w:spacing w:after="0" w:line="288" w:lineRule="auto"/>
              <w:jc w:val="center"/>
              <w:rPr>
                <w:rFonts w:cs="Times New Roman"/>
                <w:sz w:val="24"/>
                <w:szCs w:val="24"/>
              </w:rPr>
            </w:pPr>
            <w:r w:rsidRPr="00B234DC">
              <w:rPr>
                <w:rFonts w:cs="Times New Roman"/>
                <w:sz w:val="24"/>
                <w:szCs w:val="24"/>
              </w:rPr>
              <w:t>4/12/2018</w:t>
            </w:r>
          </w:p>
        </w:tc>
        <w:tc>
          <w:tcPr>
            <w:tcW w:w="1276" w:type="dxa"/>
            <w:shd w:val="clear" w:color="auto" w:fill="FFFFFF"/>
            <w:tcMar>
              <w:top w:w="0" w:type="dxa"/>
              <w:left w:w="45" w:type="dxa"/>
              <w:bottom w:w="0" w:type="dxa"/>
              <w:right w:w="45" w:type="dxa"/>
            </w:tcMar>
            <w:vAlign w:val="center"/>
            <w:hideMark/>
          </w:tcPr>
          <w:p w14:paraId="573508C7" w14:textId="77777777" w:rsidR="00B17469" w:rsidRPr="00B234DC" w:rsidRDefault="00B17469" w:rsidP="00DD48D0">
            <w:pPr>
              <w:tabs>
                <w:tab w:val="left" w:pos="851"/>
              </w:tabs>
              <w:spacing w:after="0" w:line="288" w:lineRule="auto"/>
              <w:jc w:val="center"/>
              <w:rPr>
                <w:rFonts w:cs="Times New Roman"/>
                <w:sz w:val="24"/>
                <w:szCs w:val="24"/>
              </w:rPr>
            </w:pPr>
            <w:r w:rsidRPr="00B234DC">
              <w:rPr>
                <w:rFonts w:cs="Times New Roman"/>
                <w:sz w:val="24"/>
                <w:szCs w:val="24"/>
              </w:rPr>
              <w:t>3/9/2019 và 15/12/2020</w:t>
            </w:r>
          </w:p>
        </w:tc>
        <w:tc>
          <w:tcPr>
            <w:tcW w:w="1985" w:type="dxa"/>
            <w:shd w:val="clear" w:color="auto" w:fill="FFFFFF"/>
            <w:tcMar>
              <w:top w:w="0" w:type="dxa"/>
              <w:left w:w="45" w:type="dxa"/>
              <w:bottom w:w="0" w:type="dxa"/>
              <w:right w:w="45" w:type="dxa"/>
            </w:tcMar>
            <w:vAlign w:val="center"/>
            <w:hideMark/>
          </w:tcPr>
          <w:p w14:paraId="289E8CF1" w14:textId="77777777" w:rsidR="00B17469" w:rsidRPr="00B234DC" w:rsidRDefault="00B17469" w:rsidP="00DD48D0">
            <w:pPr>
              <w:tabs>
                <w:tab w:val="left" w:pos="851"/>
              </w:tabs>
              <w:spacing w:after="0" w:line="288" w:lineRule="auto"/>
              <w:jc w:val="center"/>
              <w:rPr>
                <w:rFonts w:cs="Times New Roman"/>
                <w:sz w:val="24"/>
                <w:szCs w:val="24"/>
              </w:rPr>
            </w:pPr>
            <w:r w:rsidRPr="00B234DC">
              <w:rPr>
                <w:rFonts w:cs="Times New Roman"/>
                <w:sz w:val="24"/>
                <w:szCs w:val="24"/>
              </w:rPr>
              <w:t>Nguyễn Thị Hải Lý</w:t>
            </w:r>
          </w:p>
        </w:tc>
        <w:tc>
          <w:tcPr>
            <w:tcW w:w="1984" w:type="dxa"/>
            <w:shd w:val="clear" w:color="auto" w:fill="FFFFFF"/>
            <w:tcMar>
              <w:top w:w="0" w:type="dxa"/>
              <w:left w:w="45" w:type="dxa"/>
              <w:bottom w:w="0" w:type="dxa"/>
              <w:right w:w="45" w:type="dxa"/>
            </w:tcMar>
            <w:vAlign w:val="center"/>
            <w:hideMark/>
          </w:tcPr>
          <w:p w14:paraId="6591BA70" w14:textId="77777777" w:rsidR="00B17469" w:rsidRPr="00B234DC" w:rsidRDefault="00B17469" w:rsidP="00DD48D0">
            <w:pPr>
              <w:tabs>
                <w:tab w:val="left" w:pos="851"/>
              </w:tabs>
              <w:spacing w:after="0" w:line="288" w:lineRule="auto"/>
              <w:jc w:val="center"/>
              <w:rPr>
                <w:rFonts w:cs="Times New Roman"/>
                <w:sz w:val="24"/>
                <w:szCs w:val="24"/>
              </w:rPr>
            </w:pPr>
            <w:r w:rsidRPr="00B234DC">
              <w:rPr>
                <w:rFonts w:cs="Times New Roman"/>
                <w:sz w:val="24"/>
                <w:szCs w:val="24"/>
              </w:rPr>
              <w:t>372/TP/ĐG-CCHN</w:t>
            </w:r>
          </w:p>
        </w:tc>
      </w:tr>
      <w:tr w:rsidR="00B17469" w:rsidRPr="00B234DC" w14:paraId="639F3519" w14:textId="77777777" w:rsidTr="00DD48D0">
        <w:trPr>
          <w:trHeight w:val="300"/>
          <w:jc w:val="center"/>
        </w:trPr>
        <w:tc>
          <w:tcPr>
            <w:tcW w:w="1590" w:type="dxa"/>
            <w:shd w:val="clear" w:color="auto" w:fill="FFFFFF"/>
            <w:tcMar>
              <w:top w:w="0" w:type="dxa"/>
              <w:left w:w="45" w:type="dxa"/>
              <w:bottom w:w="0" w:type="dxa"/>
              <w:right w:w="45" w:type="dxa"/>
            </w:tcMar>
            <w:vAlign w:val="center"/>
            <w:hideMark/>
          </w:tcPr>
          <w:p w14:paraId="78689CCC" w14:textId="77777777" w:rsidR="00B17469" w:rsidRPr="00B234DC" w:rsidRDefault="00B17469" w:rsidP="00DD48D0">
            <w:pPr>
              <w:tabs>
                <w:tab w:val="left" w:pos="851"/>
              </w:tabs>
              <w:spacing w:after="0" w:line="288" w:lineRule="auto"/>
              <w:rPr>
                <w:rFonts w:cs="Times New Roman"/>
                <w:sz w:val="24"/>
                <w:szCs w:val="24"/>
              </w:rPr>
            </w:pPr>
            <w:r w:rsidRPr="00B234DC">
              <w:rPr>
                <w:rFonts w:cs="Times New Roman"/>
                <w:sz w:val="24"/>
                <w:szCs w:val="24"/>
              </w:rPr>
              <w:t>Chi nhánh Công ty đấu giá hợp danh Đông Dương</w:t>
            </w:r>
          </w:p>
        </w:tc>
        <w:tc>
          <w:tcPr>
            <w:tcW w:w="4642" w:type="dxa"/>
            <w:shd w:val="clear" w:color="auto" w:fill="FFFFFF"/>
            <w:tcMar>
              <w:top w:w="0" w:type="dxa"/>
              <w:left w:w="45" w:type="dxa"/>
              <w:bottom w:w="0" w:type="dxa"/>
              <w:right w:w="45" w:type="dxa"/>
            </w:tcMar>
            <w:vAlign w:val="center"/>
            <w:hideMark/>
          </w:tcPr>
          <w:p w14:paraId="60542908" w14:textId="77777777" w:rsidR="00B17469" w:rsidRPr="00B234DC" w:rsidRDefault="00B17469" w:rsidP="00DD48D0">
            <w:pPr>
              <w:tabs>
                <w:tab w:val="left" w:pos="851"/>
              </w:tabs>
              <w:spacing w:after="0" w:line="288" w:lineRule="auto"/>
              <w:rPr>
                <w:rFonts w:cs="Times New Roman"/>
                <w:sz w:val="24"/>
                <w:szCs w:val="24"/>
              </w:rPr>
            </w:pPr>
            <w:r w:rsidRPr="00B234DC">
              <w:rPr>
                <w:rFonts w:cs="Times New Roman"/>
                <w:sz w:val="24"/>
                <w:szCs w:val="24"/>
              </w:rPr>
              <w:t>46 Trần Khánh Dư, phường Diên Hồng, thành phố Pleiku, tỉnh Gia Lai ĐT: 02693601668</w:t>
            </w:r>
          </w:p>
        </w:tc>
        <w:tc>
          <w:tcPr>
            <w:tcW w:w="1701" w:type="dxa"/>
            <w:shd w:val="clear" w:color="auto" w:fill="FFFFFF"/>
            <w:tcMar>
              <w:top w:w="0" w:type="dxa"/>
              <w:left w:w="45" w:type="dxa"/>
              <w:bottom w:w="0" w:type="dxa"/>
              <w:right w:w="45" w:type="dxa"/>
            </w:tcMar>
            <w:vAlign w:val="center"/>
            <w:hideMark/>
          </w:tcPr>
          <w:p w14:paraId="17B6F98A" w14:textId="77777777" w:rsidR="00B17469" w:rsidRPr="00B234DC" w:rsidRDefault="00B17469" w:rsidP="00DD48D0">
            <w:pPr>
              <w:tabs>
                <w:tab w:val="left" w:pos="851"/>
              </w:tabs>
              <w:spacing w:after="0" w:line="288" w:lineRule="auto"/>
              <w:jc w:val="center"/>
              <w:rPr>
                <w:rFonts w:cs="Times New Roman"/>
                <w:sz w:val="24"/>
                <w:szCs w:val="24"/>
              </w:rPr>
            </w:pPr>
            <w:r w:rsidRPr="00B234DC">
              <w:rPr>
                <w:rFonts w:cs="Times New Roman"/>
                <w:sz w:val="24"/>
                <w:szCs w:val="24"/>
              </w:rPr>
              <w:t>03/TP-ĐKHĐ</w:t>
            </w:r>
          </w:p>
        </w:tc>
        <w:tc>
          <w:tcPr>
            <w:tcW w:w="1134" w:type="dxa"/>
            <w:shd w:val="clear" w:color="auto" w:fill="FFFFFF"/>
            <w:tcMar>
              <w:top w:w="0" w:type="dxa"/>
              <w:left w:w="45" w:type="dxa"/>
              <w:bottom w:w="0" w:type="dxa"/>
              <w:right w:w="45" w:type="dxa"/>
            </w:tcMar>
            <w:vAlign w:val="center"/>
            <w:hideMark/>
          </w:tcPr>
          <w:p w14:paraId="618FF09B" w14:textId="77777777" w:rsidR="00B17469" w:rsidRPr="00B234DC" w:rsidRDefault="00B17469" w:rsidP="00DD48D0">
            <w:pPr>
              <w:tabs>
                <w:tab w:val="left" w:pos="851"/>
              </w:tabs>
              <w:spacing w:after="0" w:line="288" w:lineRule="auto"/>
              <w:jc w:val="center"/>
              <w:rPr>
                <w:rFonts w:cs="Times New Roman"/>
                <w:sz w:val="24"/>
                <w:szCs w:val="24"/>
              </w:rPr>
            </w:pPr>
            <w:r w:rsidRPr="00B234DC">
              <w:rPr>
                <w:rFonts w:cs="Times New Roman"/>
                <w:sz w:val="24"/>
                <w:szCs w:val="24"/>
              </w:rPr>
              <w:t>16/9/2019</w:t>
            </w:r>
          </w:p>
        </w:tc>
        <w:tc>
          <w:tcPr>
            <w:tcW w:w="1276" w:type="dxa"/>
            <w:shd w:val="clear" w:color="auto" w:fill="FFFFFF"/>
            <w:tcMar>
              <w:top w:w="0" w:type="dxa"/>
              <w:left w:w="45" w:type="dxa"/>
              <w:bottom w:w="0" w:type="dxa"/>
              <w:right w:w="45" w:type="dxa"/>
            </w:tcMar>
            <w:vAlign w:val="center"/>
            <w:hideMark/>
          </w:tcPr>
          <w:p w14:paraId="6A0E6377" w14:textId="77777777" w:rsidR="00B17469" w:rsidRPr="00B234DC" w:rsidRDefault="00B17469" w:rsidP="00DD48D0">
            <w:pPr>
              <w:tabs>
                <w:tab w:val="left" w:pos="851"/>
              </w:tabs>
              <w:spacing w:after="0" w:line="288" w:lineRule="auto"/>
              <w:jc w:val="center"/>
              <w:rPr>
                <w:rFonts w:cs="Times New Roman"/>
                <w:sz w:val="24"/>
                <w:szCs w:val="24"/>
              </w:rPr>
            </w:pPr>
          </w:p>
        </w:tc>
        <w:tc>
          <w:tcPr>
            <w:tcW w:w="1985" w:type="dxa"/>
            <w:shd w:val="clear" w:color="auto" w:fill="FFFFFF"/>
            <w:tcMar>
              <w:top w:w="0" w:type="dxa"/>
              <w:left w:w="45" w:type="dxa"/>
              <w:bottom w:w="0" w:type="dxa"/>
              <w:right w:w="45" w:type="dxa"/>
            </w:tcMar>
            <w:vAlign w:val="center"/>
            <w:hideMark/>
          </w:tcPr>
          <w:p w14:paraId="450AC16B" w14:textId="77777777" w:rsidR="00B17469" w:rsidRPr="00B234DC" w:rsidRDefault="00B17469" w:rsidP="00DD48D0">
            <w:pPr>
              <w:tabs>
                <w:tab w:val="left" w:pos="851"/>
              </w:tabs>
              <w:spacing w:after="0" w:line="288" w:lineRule="auto"/>
              <w:jc w:val="center"/>
              <w:rPr>
                <w:rFonts w:cs="Times New Roman"/>
                <w:sz w:val="24"/>
                <w:szCs w:val="24"/>
              </w:rPr>
            </w:pPr>
            <w:r w:rsidRPr="00B234DC">
              <w:rPr>
                <w:rFonts w:cs="Times New Roman"/>
                <w:sz w:val="24"/>
                <w:szCs w:val="24"/>
              </w:rPr>
              <w:t>Võ Vinh Ca</w:t>
            </w:r>
          </w:p>
        </w:tc>
        <w:tc>
          <w:tcPr>
            <w:tcW w:w="1984" w:type="dxa"/>
            <w:shd w:val="clear" w:color="auto" w:fill="FFFFFF"/>
            <w:tcMar>
              <w:top w:w="0" w:type="dxa"/>
              <w:left w:w="45" w:type="dxa"/>
              <w:bottom w:w="0" w:type="dxa"/>
              <w:right w:w="45" w:type="dxa"/>
            </w:tcMar>
            <w:vAlign w:val="center"/>
            <w:hideMark/>
          </w:tcPr>
          <w:p w14:paraId="48AB0302" w14:textId="77777777" w:rsidR="00B17469" w:rsidRPr="00B234DC" w:rsidRDefault="00B17469" w:rsidP="00DD48D0">
            <w:pPr>
              <w:tabs>
                <w:tab w:val="left" w:pos="851"/>
              </w:tabs>
              <w:spacing w:after="0" w:line="288" w:lineRule="auto"/>
              <w:jc w:val="center"/>
              <w:rPr>
                <w:rFonts w:cs="Times New Roman"/>
                <w:sz w:val="24"/>
                <w:szCs w:val="24"/>
              </w:rPr>
            </w:pPr>
            <w:r w:rsidRPr="00B234DC">
              <w:rPr>
                <w:rFonts w:cs="Times New Roman"/>
                <w:sz w:val="24"/>
                <w:szCs w:val="24"/>
              </w:rPr>
              <w:t>389/TP/ĐG-CCHN</w:t>
            </w:r>
          </w:p>
        </w:tc>
      </w:tr>
      <w:tr w:rsidR="00B17469" w:rsidRPr="00B234DC" w14:paraId="268A658A" w14:textId="77777777" w:rsidTr="00DD48D0">
        <w:trPr>
          <w:trHeight w:val="300"/>
          <w:jc w:val="center"/>
        </w:trPr>
        <w:tc>
          <w:tcPr>
            <w:tcW w:w="1590" w:type="dxa"/>
            <w:shd w:val="clear" w:color="auto" w:fill="FFFFFF"/>
            <w:tcMar>
              <w:top w:w="0" w:type="dxa"/>
              <w:left w:w="45" w:type="dxa"/>
              <w:bottom w:w="0" w:type="dxa"/>
              <w:right w:w="45" w:type="dxa"/>
            </w:tcMar>
            <w:vAlign w:val="center"/>
            <w:hideMark/>
          </w:tcPr>
          <w:p w14:paraId="6DC4E3F5" w14:textId="77777777" w:rsidR="00B17469" w:rsidRPr="00B234DC" w:rsidRDefault="00B17469" w:rsidP="00DD48D0">
            <w:pPr>
              <w:tabs>
                <w:tab w:val="left" w:pos="851"/>
              </w:tabs>
              <w:spacing w:after="0" w:line="288" w:lineRule="auto"/>
              <w:rPr>
                <w:rFonts w:cs="Times New Roman"/>
                <w:sz w:val="24"/>
                <w:szCs w:val="24"/>
              </w:rPr>
            </w:pPr>
            <w:r w:rsidRPr="00B234DC">
              <w:rPr>
                <w:rFonts w:cs="Times New Roman"/>
                <w:sz w:val="24"/>
                <w:szCs w:val="24"/>
              </w:rPr>
              <w:t>Chi nhánh Công ty đấu giá hợp danh Miền Đông</w:t>
            </w:r>
          </w:p>
        </w:tc>
        <w:tc>
          <w:tcPr>
            <w:tcW w:w="4642" w:type="dxa"/>
            <w:shd w:val="clear" w:color="auto" w:fill="FFFFFF"/>
            <w:tcMar>
              <w:top w:w="0" w:type="dxa"/>
              <w:left w:w="45" w:type="dxa"/>
              <w:bottom w:w="0" w:type="dxa"/>
              <w:right w:w="45" w:type="dxa"/>
            </w:tcMar>
            <w:vAlign w:val="center"/>
            <w:hideMark/>
          </w:tcPr>
          <w:p w14:paraId="356A3314" w14:textId="77777777" w:rsidR="00B17469" w:rsidRPr="00B234DC" w:rsidRDefault="00B17469" w:rsidP="00DD48D0">
            <w:pPr>
              <w:tabs>
                <w:tab w:val="left" w:pos="851"/>
              </w:tabs>
              <w:spacing w:after="0" w:line="288" w:lineRule="auto"/>
              <w:rPr>
                <w:rFonts w:cs="Times New Roman"/>
                <w:sz w:val="24"/>
                <w:szCs w:val="24"/>
              </w:rPr>
            </w:pPr>
            <w:r w:rsidRPr="00B234DC">
              <w:rPr>
                <w:rFonts w:cs="Times New Roman"/>
                <w:sz w:val="24"/>
                <w:szCs w:val="24"/>
              </w:rPr>
              <w:t>Tổ 8, phường Ia Kring, thành phố Pleiku, tỉnh Gia Lai ĐT: 0976774135</w:t>
            </w:r>
          </w:p>
        </w:tc>
        <w:tc>
          <w:tcPr>
            <w:tcW w:w="1701" w:type="dxa"/>
            <w:shd w:val="clear" w:color="auto" w:fill="FFFFFF"/>
            <w:tcMar>
              <w:top w:w="0" w:type="dxa"/>
              <w:left w:w="45" w:type="dxa"/>
              <w:bottom w:w="0" w:type="dxa"/>
              <w:right w:w="45" w:type="dxa"/>
            </w:tcMar>
            <w:vAlign w:val="center"/>
            <w:hideMark/>
          </w:tcPr>
          <w:p w14:paraId="46365085" w14:textId="77777777" w:rsidR="00B17469" w:rsidRPr="00B234DC" w:rsidRDefault="00B17469" w:rsidP="00DD48D0">
            <w:pPr>
              <w:tabs>
                <w:tab w:val="left" w:pos="851"/>
              </w:tabs>
              <w:spacing w:after="0" w:line="288" w:lineRule="auto"/>
              <w:jc w:val="center"/>
              <w:rPr>
                <w:rFonts w:cs="Times New Roman"/>
                <w:sz w:val="24"/>
                <w:szCs w:val="24"/>
              </w:rPr>
            </w:pPr>
            <w:r w:rsidRPr="00B234DC">
              <w:rPr>
                <w:rFonts w:cs="Times New Roman"/>
                <w:sz w:val="24"/>
                <w:szCs w:val="24"/>
              </w:rPr>
              <w:t>05/TP-ĐKHĐ</w:t>
            </w:r>
          </w:p>
        </w:tc>
        <w:tc>
          <w:tcPr>
            <w:tcW w:w="1134" w:type="dxa"/>
            <w:shd w:val="clear" w:color="auto" w:fill="FFFFFF"/>
            <w:tcMar>
              <w:top w:w="0" w:type="dxa"/>
              <w:left w:w="45" w:type="dxa"/>
              <w:bottom w:w="0" w:type="dxa"/>
              <w:right w:w="45" w:type="dxa"/>
            </w:tcMar>
            <w:vAlign w:val="center"/>
            <w:hideMark/>
          </w:tcPr>
          <w:p w14:paraId="2CBBD862" w14:textId="77777777" w:rsidR="00B17469" w:rsidRPr="00B234DC" w:rsidRDefault="00B17469" w:rsidP="00DD48D0">
            <w:pPr>
              <w:tabs>
                <w:tab w:val="left" w:pos="851"/>
              </w:tabs>
              <w:spacing w:after="0" w:line="288" w:lineRule="auto"/>
              <w:jc w:val="center"/>
              <w:rPr>
                <w:rFonts w:cs="Times New Roman"/>
                <w:sz w:val="24"/>
                <w:szCs w:val="24"/>
              </w:rPr>
            </w:pPr>
            <w:r w:rsidRPr="00B234DC">
              <w:rPr>
                <w:rFonts w:cs="Times New Roman"/>
                <w:sz w:val="24"/>
                <w:szCs w:val="24"/>
              </w:rPr>
              <w:t>22/3/2022</w:t>
            </w:r>
          </w:p>
        </w:tc>
        <w:tc>
          <w:tcPr>
            <w:tcW w:w="1276" w:type="dxa"/>
            <w:shd w:val="clear" w:color="auto" w:fill="FFFFFF"/>
            <w:tcMar>
              <w:top w:w="0" w:type="dxa"/>
              <w:left w:w="45" w:type="dxa"/>
              <w:bottom w:w="0" w:type="dxa"/>
              <w:right w:w="45" w:type="dxa"/>
            </w:tcMar>
            <w:vAlign w:val="center"/>
            <w:hideMark/>
          </w:tcPr>
          <w:p w14:paraId="3D68E7D1" w14:textId="77777777" w:rsidR="00B17469" w:rsidRPr="00B234DC" w:rsidRDefault="00B17469" w:rsidP="00DD48D0">
            <w:pPr>
              <w:tabs>
                <w:tab w:val="left" w:pos="851"/>
              </w:tabs>
              <w:spacing w:after="0" w:line="288" w:lineRule="auto"/>
              <w:jc w:val="center"/>
              <w:rPr>
                <w:rFonts w:cs="Times New Roman"/>
                <w:sz w:val="24"/>
                <w:szCs w:val="24"/>
              </w:rPr>
            </w:pPr>
          </w:p>
        </w:tc>
        <w:tc>
          <w:tcPr>
            <w:tcW w:w="1985" w:type="dxa"/>
            <w:shd w:val="clear" w:color="auto" w:fill="FFFFFF"/>
            <w:tcMar>
              <w:top w:w="0" w:type="dxa"/>
              <w:left w:w="45" w:type="dxa"/>
              <w:bottom w:w="0" w:type="dxa"/>
              <w:right w:w="45" w:type="dxa"/>
            </w:tcMar>
            <w:vAlign w:val="center"/>
            <w:hideMark/>
          </w:tcPr>
          <w:p w14:paraId="7C9209F3" w14:textId="77777777" w:rsidR="00B17469" w:rsidRPr="00B234DC" w:rsidRDefault="00B17469" w:rsidP="00DD48D0">
            <w:pPr>
              <w:tabs>
                <w:tab w:val="left" w:pos="851"/>
              </w:tabs>
              <w:spacing w:after="0" w:line="288" w:lineRule="auto"/>
              <w:jc w:val="center"/>
              <w:rPr>
                <w:rFonts w:cs="Times New Roman"/>
                <w:sz w:val="24"/>
                <w:szCs w:val="24"/>
              </w:rPr>
            </w:pPr>
            <w:r w:rsidRPr="00B234DC">
              <w:rPr>
                <w:rFonts w:cs="Times New Roman"/>
                <w:sz w:val="24"/>
                <w:szCs w:val="24"/>
              </w:rPr>
              <w:t>Nguyễn Sỹ Hùng</w:t>
            </w:r>
          </w:p>
        </w:tc>
        <w:tc>
          <w:tcPr>
            <w:tcW w:w="1984" w:type="dxa"/>
            <w:shd w:val="clear" w:color="auto" w:fill="FFFFFF"/>
            <w:tcMar>
              <w:top w:w="0" w:type="dxa"/>
              <w:left w:w="45" w:type="dxa"/>
              <w:bottom w:w="0" w:type="dxa"/>
              <w:right w:w="45" w:type="dxa"/>
            </w:tcMar>
            <w:vAlign w:val="center"/>
            <w:hideMark/>
          </w:tcPr>
          <w:p w14:paraId="0994A4FE" w14:textId="77777777" w:rsidR="00B17469" w:rsidRPr="00B234DC" w:rsidRDefault="00B17469" w:rsidP="00DD48D0">
            <w:pPr>
              <w:tabs>
                <w:tab w:val="left" w:pos="851"/>
              </w:tabs>
              <w:spacing w:after="0" w:line="288" w:lineRule="auto"/>
              <w:jc w:val="center"/>
              <w:rPr>
                <w:rFonts w:cs="Times New Roman"/>
                <w:sz w:val="24"/>
                <w:szCs w:val="24"/>
              </w:rPr>
            </w:pPr>
            <w:r w:rsidRPr="00B234DC">
              <w:rPr>
                <w:rFonts w:cs="Times New Roman"/>
                <w:sz w:val="24"/>
                <w:szCs w:val="24"/>
              </w:rPr>
              <w:t>1925/TP/ĐG-CCHN</w:t>
            </w:r>
          </w:p>
        </w:tc>
      </w:tr>
    </w:tbl>
    <w:p w14:paraId="26661AA1" w14:textId="77777777" w:rsidR="00B17469" w:rsidRPr="003D716F" w:rsidRDefault="00B17469" w:rsidP="00B17469">
      <w:pPr>
        <w:tabs>
          <w:tab w:val="left" w:pos="851"/>
        </w:tabs>
        <w:spacing w:after="0" w:line="360" w:lineRule="auto"/>
        <w:ind w:right="-1"/>
        <w:jc w:val="center"/>
        <w:rPr>
          <w:rFonts w:cs="Times New Roman"/>
          <w:sz w:val="26"/>
          <w:szCs w:val="26"/>
        </w:rPr>
      </w:pPr>
      <w:r w:rsidRPr="003D716F">
        <w:rPr>
          <w:rFonts w:cs="Times New Roman"/>
          <w:sz w:val="26"/>
          <w:szCs w:val="26"/>
        </w:rPr>
        <w:t>(Kèm theo Thông báo số 5693/TB-BTP ngày 04 tháng 10 năm 2024 của Bộ trưởng Bộ Tư pháp)</w:t>
      </w:r>
    </w:p>
    <w:p w14:paraId="36184E82" w14:textId="77777777" w:rsidR="0076049F" w:rsidRPr="00B17469" w:rsidRDefault="0076049F" w:rsidP="00B17469">
      <w:pPr>
        <w:pStyle w:val="Heading1"/>
        <w:numPr>
          <w:ilvl w:val="0"/>
          <w:numId w:val="0"/>
        </w:numPr>
        <w:spacing w:before="0" w:after="0" w:line="312" w:lineRule="auto"/>
        <w:ind w:firstLine="720"/>
      </w:pPr>
    </w:p>
    <w:sectPr w:rsidR="0076049F" w:rsidRPr="00B17469" w:rsidSect="00B17469">
      <w:pgSz w:w="16840" w:h="11907" w:orient="landscape" w:code="9"/>
      <w:pgMar w:top="1701" w:right="1418"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859F49" w14:textId="77777777" w:rsidR="008B273E" w:rsidRDefault="008B273E" w:rsidP="005551A6">
      <w:pPr>
        <w:spacing w:after="0" w:line="240" w:lineRule="auto"/>
      </w:pPr>
      <w:r>
        <w:separator/>
      </w:r>
    </w:p>
  </w:endnote>
  <w:endnote w:type="continuationSeparator" w:id="0">
    <w:p w14:paraId="4BE2F84E" w14:textId="77777777" w:rsidR="008B273E" w:rsidRDefault="008B273E" w:rsidP="005551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F340A" w14:textId="52D3472A" w:rsidR="00DD48D0" w:rsidRDefault="00DD48D0" w:rsidP="00DD48D0">
    <w:pPr>
      <w:pStyle w:val="Footer"/>
      <w:jc w:val="center"/>
    </w:pPr>
    <w:r>
      <w:fldChar w:fldCharType="begin"/>
    </w:r>
    <w:r>
      <w:instrText xml:space="preserve"> PAGE   \* MERGEFORMAT </w:instrText>
    </w:r>
    <w:r>
      <w:fldChar w:fldCharType="separate"/>
    </w:r>
    <w:r w:rsidR="005222BC">
      <w:rPr>
        <w:noProof/>
      </w:rPr>
      <w:t>17</w:t>
    </w:r>
    <w:r>
      <w:rPr>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CD5FF" w14:textId="77777777" w:rsidR="00DD48D0" w:rsidRPr="00B17469" w:rsidRDefault="00DD48D0" w:rsidP="00B1746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00C1D4" w14:textId="77777777" w:rsidR="008B273E" w:rsidRDefault="008B273E" w:rsidP="005551A6">
      <w:pPr>
        <w:spacing w:after="0" w:line="240" w:lineRule="auto"/>
      </w:pPr>
      <w:r>
        <w:separator/>
      </w:r>
    </w:p>
  </w:footnote>
  <w:footnote w:type="continuationSeparator" w:id="0">
    <w:p w14:paraId="32F151F9" w14:textId="77777777" w:rsidR="008B273E" w:rsidRDefault="008B273E" w:rsidP="005551A6">
      <w:pPr>
        <w:spacing w:after="0" w:line="240" w:lineRule="auto"/>
      </w:pPr>
      <w:r>
        <w:continuationSeparator/>
      </w:r>
    </w:p>
  </w:footnote>
  <w:footnote w:id="1">
    <w:p w14:paraId="465215A8" w14:textId="77777777" w:rsidR="00DD48D0" w:rsidRPr="00BC1B79" w:rsidRDefault="00DD48D0" w:rsidP="005551A6">
      <w:pPr>
        <w:spacing w:line="276" w:lineRule="auto"/>
        <w:jc w:val="both"/>
        <w:rPr>
          <w:rFonts w:cs="Times New Roman"/>
          <w:sz w:val="20"/>
          <w:szCs w:val="20"/>
        </w:rPr>
      </w:pPr>
      <w:r w:rsidRPr="00BC1B79">
        <w:rPr>
          <w:rStyle w:val="FootnoteReference"/>
          <w:rFonts w:cs="Times New Roman"/>
          <w:sz w:val="20"/>
          <w:szCs w:val="20"/>
        </w:rPr>
        <w:footnoteRef/>
      </w:r>
      <w:r w:rsidRPr="00BC1B79">
        <w:rPr>
          <w:rFonts w:cs="Times New Roman"/>
          <w:sz w:val="20"/>
          <w:szCs w:val="20"/>
        </w:rPr>
        <w:t xml:space="preserve"> Nguyễn Thị Thu Hồng. (2022). Pháp luật về đấu giá tài sản công ở Việt Nam. Luận án tiến sỹ, Đại học Quốc gia Hà Nội, Việt Nam</w:t>
      </w:r>
    </w:p>
  </w:footnote>
  <w:footnote w:id="2">
    <w:p w14:paraId="56159FDA" w14:textId="77777777" w:rsidR="00DD48D0" w:rsidRPr="00BC1B79" w:rsidRDefault="00DD48D0" w:rsidP="005551A6">
      <w:pPr>
        <w:spacing w:line="276" w:lineRule="auto"/>
        <w:jc w:val="both"/>
        <w:rPr>
          <w:rFonts w:cs="Times New Roman"/>
          <w:sz w:val="20"/>
          <w:szCs w:val="20"/>
        </w:rPr>
      </w:pPr>
      <w:r w:rsidRPr="00BC1B79">
        <w:rPr>
          <w:rStyle w:val="FootnoteReference"/>
          <w:rFonts w:cs="Times New Roman"/>
          <w:sz w:val="20"/>
          <w:szCs w:val="20"/>
        </w:rPr>
        <w:footnoteRef/>
      </w:r>
      <w:r w:rsidRPr="00BC1B79">
        <w:rPr>
          <w:rFonts w:cs="Times New Roman"/>
          <w:sz w:val="20"/>
          <w:szCs w:val="20"/>
        </w:rPr>
        <w:t xml:space="preserve"> Bộ Tư Pháp (2022), Tờ </w:t>
      </w:r>
      <w:proofErr w:type="gramStart"/>
      <w:r w:rsidRPr="00BC1B79">
        <w:rPr>
          <w:rFonts w:cs="Times New Roman"/>
          <w:sz w:val="20"/>
          <w:szCs w:val="20"/>
        </w:rPr>
        <w:t>trình  đề</w:t>
      </w:r>
      <w:proofErr w:type="gramEnd"/>
      <w:r w:rsidRPr="00BC1B79">
        <w:rPr>
          <w:rFonts w:cs="Times New Roman"/>
          <w:sz w:val="20"/>
          <w:szCs w:val="20"/>
        </w:rPr>
        <w:t xml:space="preserve"> nghị xây dựng dự án Luật sửa đổi, bổ sung một số điều của Luật Đấu giá tài sản, Hà Nội</w:t>
      </w:r>
    </w:p>
  </w:footnote>
  <w:footnote w:id="3">
    <w:p w14:paraId="16A25586" w14:textId="77777777" w:rsidR="00DD48D0" w:rsidRPr="00BC1B79" w:rsidRDefault="00DD48D0" w:rsidP="005551A6">
      <w:pPr>
        <w:spacing w:line="276" w:lineRule="auto"/>
        <w:jc w:val="both"/>
        <w:rPr>
          <w:rFonts w:cs="Times New Roman"/>
          <w:sz w:val="20"/>
          <w:szCs w:val="20"/>
        </w:rPr>
      </w:pPr>
      <w:r w:rsidRPr="00BC1B79">
        <w:rPr>
          <w:rStyle w:val="FootnoteReference"/>
          <w:rFonts w:cs="Times New Roman"/>
          <w:sz w:val="20"/>
          <w:szCs w:val="20"/>
        </w:rPr>
        <w:footnoteRef/>
      </w:r>
      <w:r w:rsidRPr="00BC1B79">
        <w:rPr>
          <w:rFonts w:cs="Times New Roman"/>
          <w:sz w:val="20"/>
          <w:szCs w:val="20"/>
        </w:rPr>
        <w:t xml:space="preserve"> Nguyễn Thị Như Ngọc (2023), Một số bất cập và kiến nghị hoàn thiện các quy định pháp luật về đấu giá tài sản, Tạp chí Tòa án nhân </w:t>
      </w:r>
      <w:proofErr w:type="gramStart"/>
      <w:r w:rsidRPr="00BC1B79">
        <w:rPr>
          <w:rFonts w:cs="Times New Roman"/>
          <w:sz w:val="20"/>
          <w:szCs w:val="20"/>
        </w:rPr>
        <w:t>dân,  ,</w:t>
      </w:r>
      <w:proofErr w:type="gramEnd"/>
      <w:r w:rsidRPr="00BC1B79">
        <w:rPr>
          <w:rFonts w:cs="Times New Roman"/>
          <w:sz w:val="20"/>
          <w:szCs w:val="20"/>
        </w:rPr>
        <w:t xml:space="preserve"> Số 20, tr. 47-53</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106C8606"/>
    <w:lvl w:ilvl="0">
      <w:start w:val="1"/>
      <w:numFmt w:val="decimal"/>
      <w:pStyle w:val="Heading1"/>
      <w:lvlText w:val="CHƯƠNG %1."/>
      <w:lvlJc w:val="left"/>
      <w:pPr>
        <w:ind w:left="4472" w:hanging="360"/>
      </w:pPr>
      <w:rPr>
        <w:rFonts w:hint="default"/>
      </w:rPr>
    </w:lvl>
    <w:lvl w:ilvl="1">
      <w:start w:val="1"/>
      <w:numFmt w:val="decimal"/>
      <w:pStyle w:val="Heading2"/>
      <w:lvlText w:val="%1.%2"/>
      <w:legacy w:legacy="1" w:legacySpace="144" w:legacyIndent="0"/>
      <w:lvlJc w:val="left"/>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086E188B"/>
    <w:multiLevelType w:val="hybridMultilevel"/>
    <w:tmpl w:val="7C4A9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2A16115"/>
    <w:multiLevelType w:val="hybridMultilevel"/>
    <w:tmpl w:val="7C4A91C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29740F9"/>
    <w:multiLevelType w:val="hybridMultilevel"/>
    <w:tmpl w:val="7C4A91C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8933C22"/>
    <w:multiLevelType w:val="hybridMultilevel"/>
    <w:tmpl w:val="7C4A91C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mirrorMargins/>
  <w:bordersDoNotSurroundHeader/>
  <w:bordersDoNotSurroundFooter/>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51A6"/>
    <w:rsid w:val="00046756"/>
    <w:rsid w:val="00162A87"/>
    <w:rsid w:val="00225DC3"/>
    <w:rsid w:val="00226B14"/>
    <w:rsid w:val="00300746"/>
    <w:rsid w:val="005222BC"/>
    <w:rsid w:val="005551A6"/>
    <w:rsid w:val="005A0030"/>
    <w:rsid w:val="00625E1A"/>
    <w:rsid w:val="006E3DA9"/>
    <w:rsid w:val="006E4A73"/>
    <w:rsid w:val="0076049F"/>
    <w:rsid w:val="00797596"/>
    <w:rsid w:val="007F1FFB"/>
    <w:rsid w:val="00834F44"/>
    <w:rsid w:val="008B273E"/>
    <w:rsid w:val="008E3670"/>
    <w:rsid w:val="00970CD0"/>
    <w:rsid w:val="009C3F56"/>
    <w:rsid w:val="00A92B61"/>
    <w:rsid w:val="00A937EB"/>
    <w:rsid w:val="00B17469"/>
    <w:rsid w:val="00BB46A6"/>
    <w:rsid w:val="00C848C7"/>
    <w:rsid w:val="00D7058D"/>
    <w:rsid w:val="00D7587A"/>
    <w:rsid w:val="00DC1F27"/>
    <w:rsid w:val="00DD48D0"/>
    <w:rsid w:val="00EB44A6"/>
    <w:rsid w:val="00EF5DAE"/>
    <w:rsid w:val="00FA1F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64724"/>
  <w15:chartTrackingRefBased/>
  <w15:docId w15:val="{251F20FA-FD2D-3243-ADFE-9B4F6018B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1A6"/>
    <w:pPr>
      <w:spacing w:after="160" w:line="259" w:lineRule="auto"/>
    </w:pPr>
    <w:rPr>
      <w:rFonts w:ascii="Times New Roman" w:hAnsi="Times New Roman"/>
      <w:kern w:val="0"/>
      <w:sz w:val="28"/>
      <w:szCs w:val="22"/>
      <w14:ligatures w14:val="none"/>
    </w:rPr>
  </w:style>
  <w:style w:type="paragraph" w:styleId="Heading1">
    <w:name w:val="heading 1"/>
    <w:basedOn w:val="Normal"/>
    <w:next w:val="Normal"/>
    <w:link w:val="Heading1Char"/>
    <w:uiPriority w:val="1"/>
    <w:qFormat/>
    <w:rsid w:val="005551A6"/>
    <w:pPr>
      <w:keepNext/>
      <w:numPr>
        <w:numId w:val="1"/>
      </w:numPr>
      <w:overflowPunct w:val="0"/>
      <w:autoSpaceDE w:val="0"/>
      <w:autoSpaceDN w:val="0"/>
      <w:adjustRightInd w:val="0"/>
      <w:spacing w:before="240" w:after="480" w:line="360" w:lineRule="auto"/>
      <w:jc w:val="center"/>
      <w:textAlignment w:val="baseline"/>
      <w:outlineLvl w:val="0"/>
    </w:pPr>
    <w:rPr>
      <w:rFonts w:eastAsia="Times New Roman" w:cs="Times New Roman"/>
      <w:b/>
      <w:bCs/>
      <w:szCs w:val="28"/>
    </w:rPr>
  </w:style>
  <w:style w:type="paragraph" w:styleId="Heading2">
    <w:name w:val="heading 2"/>
    <w:basedOn w:val="Normal"/>
    <w:next w:val="Normal"/>
    <w:link w:val="Heading2Char"/>
    <w:qFormat/>
    <w:rsid w:val="005551A6"/>
    <w:pPr>
      <w:keepNext/>
      <w:numPr>
        <w:ilvl w:val="1"/>
        <w:numId w:val="1"/>
      </w:numPr>
      <w:overflowPunct w:val="0"/>
      <w:autoSpaceDE w:val="0"/>
      <w:autoSpaceDN w:val="0"/>
      <w:adjustRightInd w:val="0"/>
      <w:spacing w:before="200" w:after="200" w:line="360" w:lineRule="auto"/>
      <w:jc w:val="both"/>
      <w:textAlignment w:val="baseline"/>
      <w:outlineLvl w:val="1"/>
    </w:pPr>
    <w:rPr>
      <w:rFonts w:eastAsia="Times New Roman" w:cs="Arial"/>
      <w:b/>
      <w:bCs/>
      <w:sz w:val="26"/>
    </w:rPr>
  </w:style>
  <w:style w:type="paragraph" w:styleId="Heading3">
    <w:name w:val="heading 3"/>
    <w:basedOn w:val="Normal"/>
    <w:next w:val="Normal"/>
    <w:link w:val="Heading3Char"/>
    <w:uiPriority w:val="9"/>
    <w:unhideWhenUsed/>
    <w:qFormat/>
    <w:rsid w:val="005551A6"/>
    <w:pPr>
      <w:keepNext/>
      <w:keepLines/>
      <w:spacing w:before="200" w:after="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qFormat/>
    <w:rsid w:val="005551A6"/>
    <w:pPr>
      <w:keepNext/>
      <w:numPr>
        <w:ilvl w:val="3"/>
        <w:numId w:val="1"/>
      </w:numPr>
      <w:overflowPunct w:val="0"/>
      <w:autoSpaceDE w:val="0"/>
      <w:autoSpaceDN w:val="0"/>
      <w:adjustRightInd w:val="0"/>
      <w:spacing w:after="200" w:line="360" w:lineRule="auto"/>
      <w:jc w:val="both"/>
      <w:textAlignment w:val="baseline"/>
      <w:outlineLvl w:val="3"/>
    </w:pPr>
    <w:rPr>
      <w:rFonts w:ascii="Arial" w:eastAsia="Times New Roman" w:hAnsi="Arial" w:cs="Arial"/>
      <w:b/>
      <w:bCs/>
      <w:sz w:val="18"/>
      <w:szCs w:val="18"/>
    </w:rPr>
  </w:style>
  <w:style w:type="paragraph" w:styleId="Heading5">
    <w:name w:val="heading 5"/>
    <w:basedOn w:val="Normal"/>
    <w:next w:val="Normal"/>
    <w:link w:val="Heading5Char"/>
    <w:qFormat/>
    <w:rsid w:val="005551A6"/>
    <w:pPr>
      <w:keepNext/>
      <w:numPr>
        <w:ilvl w:val="4"/>
        <w:numId w:val="1"/>
      </w:numPr>
      <w:overflowPunct w:val="0"/>
      <w:autoSpaceDE w:val="0"/>
      <w:autoSpaceDN w:val="0"/>
      <w:adjustRightInd w:val="0"/>
      <w:spacing w:after="200" w:line="360" w:lineRule="auto"/>
      <w:jc w:val="both"/>
      <w:textAlignment w:val="baseline"/>
      <w:outlineLvl w:val="4"/>
    </w:pPr>
    <w:rPr>
      <w:rFonts w:ascii="Arial" w:eastAsia="Times New Roman" w:hAnsi="Arial" w:cs="Arial"/>
      <w:b/>
      <w:bCs/>
      <w:sz w:val="18"/>
      <w:szCs w:val="18"/>
    </w:rPr>
  </w:style>
  <w:style w:type="paragraph" w:styleId="Heading6">
    <w:name w:val="heading 6"/>
    <w:basedOn w:val="Normal"/>
    <w:next w:val="Normal"/>
    <w:link w:val="Heading6Char"/>
    <w:qFormat/>
    <w:rsid w:val="005551A6"/>
    <w:pPr>
      <w:keepNext/>
      <w:numPr>
        <w:ilvl w:val="5"/>
        <w:numId w:val="1"/>
      </w:numPr>
      <w:overflowPunct w:val="0"/>
      <w:autoSpaceDE w:val="0"/>
      <w:autoSpaceDN w:val="0"/>
      <w:adjustRightInd w:val="0"/>
      <w:spacing w:after="200" w:line="360" w:lineRule="auto"/>
      <w:jc w:val="both"/>
      <w:textAlignment w:val="baseline"/>
      <w:outlineLvl w:val="5"/>
    </w:pPr>
    <w:rPr>
      <w:rFonts w:ascii="Arial" w:eastAsia="Times New Roman" w:hAnsi="Arial" w:cs="Arial"/>
      <w:b/>
      <w:bCs/>
      <w:sz w:val="18"/>
      <w:szCs w:val="18"/>
    </w:rPr>
  </w:style>
  <w:style w:type="paragraph" w:styleId="Heading7">
    <w:name w:val="heading 7"/>
    <w:basedOn w:val="Normal"/>
    <w:next w:val="Normal"/>
    <w:link w:val="Heading7Char"/>
    <w:qFormat/>
    <w:rsid w:val="005551A6"/>
    <w:pPr>
      <w:keepNext/>
      <w:numPr>
        <w:ilvl w:val="6"/>
        <w:numId w:val="1"/>
      </w:numPr>
      <w:overflowPunct w:val="0"/>
      <w:autoSpaceDE w:val="0"/>
      <w:autoSpaceDN w:val="0"/>
      <w:adjustRightInd w:val="0"/>
      <w:spacing w:after="200" w:line="360" w:lineRule="auto"/>
      <w:jc w:val="both"/>
      <w:textAlignment w:val="baseline"/>
      <w:outlineLvl w:val="6"/>
    </w:pPr>
    <w:rPr>
      <w:rFonts w:ascii="Arial" w:eastAsia="Times New Roman" w:hAnsi="Arial" w:cs="Arial"/>
      <w:b/>
      <w:bCs/>
      <w:sz w:val="18"/>
      <w:szCs w:val="18"/>
    </w:rPr>
  </w:style>
  <w:style w:type="paragraph" w:styleId="Heading8">
    <w:name w:val="heading 8"/>
    <w:basedOn w:val="Normal"/>
    <w:next w:val="Normal"/>
    <w:link w:val="Heading8Char"/>
    <w:qFormat/>
    <w:rsid w:val="005551A6"/>
    <w:pPr>
      <w:keepNext/>
      <w:numPr>
        <w:ilvl w:val="7"/>
        <w:numId w:val="1"/>
      </w:numPr>
      <w:overflowPunct w:val="0"/>
      <w:autoSpaceDE w:val="0"/>
      <w:autoSpaceDN w:val="0"/>
      <w:adjustRightInd w:val="0"/>
      <w:spacing w:after="200" w:line="360" w:lineRule="auto"/>
      <w:jc w:val="both"/>
      <w:textAlignment w:val="baseline"/>
      <w:outlineLvl w:val="7"/>
    </w:pPr>
    <w:rPr>
      <w:rFonts w:ascii="Arial" w:eastAsia="Times New Roman" w:hAnsi="Arial" w:cs="Arial"/>
      <w:b/>
      <w:bCs/>
      <w:sz w:val="18"/>
      <w:szCs w:val="18"/>
    </w:rPr>
  </w:style>
  <w:style w:type="paragraph" w:styleId="Heading9">
    <w:name w:val="heading 9"/>
    <w:basedOn w:val="Normal"/>
    <w:next w:val="Normal"/>
    <w:link w:val="Heading9Char"/>
    <w:uiPriority w:val="9"/>
    <w:unhideWhenUsed/>
    <w:qFormat/>
    <w:rsid w:val="005551A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5551A6"/>
    <w:rPr>
      <w:rFonts w:ascii="Times New Roman" w:eastAsia="Times New Roman" w:hAnsi="Times New Roman" w:cs="Times New Roman"/>
      <w:b/>
      <w:bCs/>
      <w:kern w:val="0"/>
      <w:sz w:val="28"/>
      <w:szCs w:val="28"/>
      <w:lang w:val="en-US"/>
      <w14:ligatures w14:val="none"/>
    </w:rPr>
  </w:style>
  <w:style w:type="character" w:customStyle="1" w:styleId="Heading2Char">
    <w:name w:val="Heading 2 Char"/>
    <w:basedOn w:val="DefaultParagraphFont"/>
    <w:link w:val="Heading2"/>
    <w:rsid w:val="005551A6"/>
    <w:rPr>
      <w:rFonts w:ascii="Times New Roman" w:eastAsia="Times New Roman" w:hAnsi="Times New Roman" w:cs="Arial"/>
      <w:b/>
      <w:bCs/>
      <w:kern w:val="0"/>
      <w:sz w:val="26"/>
      <w:szCs w:val="22"/>
      <w:lang w:val="en-US"/>
      <w14:ligatures w14:val="none"/>
    </w:rPr>
  </w:style>
  <w:style w:type="character" w:customStyle="1" w:styleId="Heading3Char">
    <w:name w:val="Heading 3 Char"/>
    <w:basedOn w:val="DefaultParagraphFont"/>
    <w:link w:val="Heading3"/>
    <w:uiPriority w:val="9"/>
    <w:rsid w:val="005551A6"/>
    <w:rPr>
      <w:rFonts w:asciiTheme="majorHAnsi" w:eastAsiaTheme="majorEastAsia" w:hAnsiTheme="majorHAnsi" w:cstheme="majorBidi"/>
      <w:b/>
      <w:bCs/>
      <w:color w:val="4472C4" w:themeColor="accent1"/>
      <w:kern w:val="0"/>
      <w:sz w:val="28"/>
      <w:szCs w:val="22"/>
      <w:lang w:val="en-US"/>
      <w14:ligatures w14:val="none"/>
    </w:rPr>
  </w:style>
  <w:style w:type="character" w:customStyle="1" w:styleId="Heading4Char">
    <w:name w:val="Heading 4 Char"/>
    <w:basedOn w:val="DefaultParagraphFont"/>
    <w:link w:val="Heading4"/>
    <w:rsid w:val="005551A6"/>
    <w:rPr>
      <w:rFonts w:ascii="Arial" w:eastAsia="Times New Roman" w:hAnsi="Arial" w:cs="Arial"/>
      <w:b/>
      <w:bCs/>
      <w:kern w:val="0"/>
      <w:sz w:val="18"/>
      <w:szCs w:val="18"/>
      <w:lang w:val="en-US"/>
      <w14:ligatures w14:val="none"/>
    </w:rPr>
  </w:style>
  <w:style w:type="character" w:customStyle="1" w:styleId="Heading5Char">
    <w:name w:val="Heading 5 Char"/>
    <w:basedOn w:val="DefaultParagraphFont"/>
    <w:link w:val="Heading5"/>
    <w:rsid w:val="005551A6"/>
    <w:rPr>
      <w:rFonts w:ascii="Arial" w:eastAsia="Times New Roman" w:hAnsi="Arial" w:cs="Arial"/>
      <w:b/>
      <w:bCs/>
      <w:kern w:val="0"/>
      <w:sz w:val="18"/>
      <w:szCs w:val="18"/>
      <w:lang w:val="en-US"/>
      <w14:ligatures w14:val="none"/>
    </w:rPr>
  </w:style>
  <w:style w:type="character" w:customStyle="1" w:styleId="Heading6Char">
    <w:name w:val="Heading 6 Char"/>
    <w:basedOn w:val="DefaultParagraphFont"/>
    <w:link w:val="Heading6"/>
    <w:rsid w:val="005551A6"/>
    <w:rPr>
      <w:rFonts w:ascii="Arial" w:eastAsia="Times New Roman" w:hAnsi="Arial" w:cs="Arial"/>
      <w:b/>
      <w:bCs/>
      <w:kern w:val="0"/>
      <w:sz w:val="18"/>
      <w:szCs w:val="18"/>
      <w:lang w:val="en-US"/>
      <w14:ligatures w14:val="none"/>
    </w:rPr>
  </w:style>
  <w:style w:type="character" w:customStyle="1" w:styleId="Heading7Char">
    <w:name w:val="Heading 7 Char"/>
    <w:basedOn w:val="DefaultParagraphFont"/>
    <w:link w:val="Heading7"/>
    <w:rsid w:val="005551A6"/>
    <w:rPr>
      <w:rFonts w:ascii="Arial" w:eastAsia="Times New Roman" w:hAnsi="Arial" w:cs="Arial"/>
      <w:b/>
      <w:bCs/>
      <w:kern w:val="0"/>
      <w:sz w:val="18"/>
      <w:szCs w:val="18"/>
      <w:lang w:val="en-US"/>
      <w14:ligatures w14:val="none"/>
    </w:rPr>
  </w:style>
  <w:style w:type="character" w:customStyle="1" w:styleId="Heading8Char">
    <w:name w:val="Heading 8 Char"/>
    <w:basedOn w:val="DefaultParagraphFont"/>
    <w:link w:val="Heading8"/>
    <w:rsid w:val="005551A6"/>
    <w:rPr>
      <w:rFonts w:ascii="Arial" w:eastAsia="Times New Roman" w:hAnsi="Arial" w:cs="Arial"/>
      <w:b/>
      <w:bCs/>
      <w:kern w:val="0"/>
      <w:sz w:val="18"/>
      <w:szCs w:val="18"/>
      <w:lang w:val="en-US"/>
      <w14:ligatures w14:val="none"/>
    </w:rPr>
  </w:style>
  <w:style w:type="character" w:customStyle="1" w:styleId="Heading9Char">
    <w:name w:val="Heading 9 Char"/>
    <w:basedOn w:val="DefaultParagraphFont"/>
    <w:link w:val="Heading9"/>
    <w:uiPriority w:val="9"/>
    <w:rsid w:val="005551A6"/>
    <w:rPr>
      <w:rFonts w:asciiTheme="majorHAnsi" w:eastAsiaTheme="majorEastAsia" w:hAnsiTheme="majorHAnsi" w:cstheme="majorBidi"/>
      <w:i/>
      <w:iCs/>
      <w:color w:val="404040" w:themeColor="text1" w:themeTint="BF"/>
      <w:kern w:val="0"/>
      <w:sz w:val="20"/>
      <w:szCs w:val="20"/>
      <w:lang w:val="en-US"/>
      <w14:ligatures w14:val="none"/>
    </w:rPr>
  </w:style>
  <w:style w:type="paragraph" w:styleId="FootnoteText">
    <w:name w:val="footnote text"/>
    <w:aliases w:val="Char Char,Footnote Text Char Char Char,Footnote Text Char Char Char Char Char,Footnote Text Char Char Char Char Char Char Ch,Footnote Text Char1 Char1,Footnote Text Char Char Char1,Footnote Text Char1 Char Char,fn,footnote text,Footnotes"/>
    <w:basedOn w:val="Normal"/>
    <w:link w:val="FootnoteTextChar"/>
    <w:uiPriority w:val="99"/>
    <w:unhideWhenUsed/>
    <w:qFormat/>
    <w:rsid w:val="005551A6"/>
    <w:pPr>
      <w:spacing w:after="0" w:line="240" w:lineRule="auto"/>
    </w:pPr>
    <w:rPr>
      <w:rFonts w:ascii="Calibri" w:eastAsia="Calibri" w:hAnsi="Calibri" w:cs="Calibri"/>
      <w:sz w:val="20"/>
      <w:szCs w:val="20"/>
    </w:rPr>
  </w:style>
  <w:style w:type="character" w:customStyle="1" w:styleId="FootnoteTextChar">
    <w:name w:val="Footnote Text Char"/>
    <w:aliases w:val="Char Char Char,Footnote Text Char Char Char Char,Footnote Text Char Char Char Char Char Char,Footnote Text Char Char Char Char Char Char Ch Char,Footnote Text Char1 Char1 Char,Footnote Text Char Char Char1 Char,fn Char,Footnotes Char"/>
    <w:basedOn w:val="DefaultParagraphFont"/>
    <w:link w:val="FootnoteText"/>
    <w:uiPriority w:val="99"/>
    <w:qFormat/>
    <w:rsid w:val="005551A6"/>
    <w:rPr>
      <w:rFonts w:ascii="Calibri" w:eastAsia="Calibri" w:hAnsi="Calibri" w:cs="Calibri"/>
      <w:kern w:val="0"/>
      <w:sz w:val="20"/>
      <w:szCs w:val="20"/>
      <w:lang w:val="en-US"/>
      <w14:ligatures w14:val="none"/>
    </w:rPr>
  </w:style>
  <w:style w:type="character" w:styleId="FootnoteReference">
    <w:name w:val="footnote reference"/>
    <w:aliases w:val="Footnote,Footnote text,ftref,16 Point,Superscript 6 Point,BVI fnr,BearingPoint,fr,Footnote Text1,Footnote Text Char Char Char Char Char Char Ch Char Char Char Char Char Char C,f,Error-Fußnotenzeichen5,Error-Fußnotenzeichen6,R, BVI f"/>
    <w:basedOn w:val="DefaultParagraphFont"/>
    <w:link w:val="4GCharCharChar"/>
    <w:uiPriority w:val="99"/>
    <w:unhideWhenUsed/>
    <w:qFormat/>
    <w:rsid w:val="005551A6"/>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5551A6"/>
    <w:pPr>
      <w:widowControl w:val="0"/>
      <w:spacing w:before="120" w:line="240" w:lineRule="exact"/>
      <w:ind w:firstLine="567"/>
      <w:jc w:val="both"/>
    </w:pPr>
    <w:rPr>
      <w:rFonts w:asciiTheme="minorHAnsi" w:hAnsiTheme="minorHAnsi"/>
      <w:kern w:val="2"/>
      <w:sz w:val="24"/>
      <w:szCs w:val="24"/>
      <w:vertAlign w:val="superscript"/>
      <w14:ligatures w14:val="standardContextual"/>
    </w:rPr>
  </w:style>
  <w:style w:type="paragraph" w:styleId="TOC1">
    <w:name w:val="toc 1"/>
    <w:basedOn w:val="Normal"/>
    <w:next w:val="Normal"/>
    <w:autoRedefine/>
    <w:uiPriority w:val="39"/>
    <w:unhideWhenUsed/>
    <w:rsid w:val="005551A6"/>
    <w:pPr>
      <w:spacing w:before="240" w:after="120"/>
    </w:pPr>
    <w:rPr>
      <w:rFonts w:asciiTheme="minorHAnsi" w:hAnsiTheme="minorHAnsi" w:cstheme="minorHAnsi"/>
      <w:b/>
      <w:bCs/>
      <w:sz w:val="20"/>
      <w:szCs w:val="20"/>
    </w:rPr>
  </w:style>
  <w:style w:type="paragraph" w:styleId="TOC2">
    <w:name w:val="toc 2"/>
    <w:basedOn w:val="Normal"/>
    <w:next w:val="Normal"/>
    <w:autoRedefine/>
    <w:uiPriority w:val="39"/>
    <w:unhideWhenUsed/>
    <w:rsid w:val="005551A6"/>
    <w:pPr>
      <w:spacing w:before="120" w:after="0"/>
      <w:ind w:left="280"/>
    </w:pPr>
    <w:rPr>
      <w:rFonts w:asciiTheme="minorHAnsi" w:hAnsiTheme="minorHAnsi" w:cstheme="minorHAnsi"/>
      <w:i/>
      <w:iCs/>
      <w:sz w:val="20"/>
      <w:szCs w:val="20"/>
    </w:rPr>
  </w:style>
  <w:style w:type="paragraph" w:customStyle="1" w:styleId="TableParagraph">
    <w:name w:val="Table Paragraph"/>
    <w:basedOn w:val="Normal"/>
    <w:uiPriority w:val="1"/>
    <w:qFormat/>
    <w:rsid w:val="005551A6"/>
    <w:pPr>
      <w:widowControl w:val="0"/>
      <w:autoSpaceDE w:val="0"/>
      <w:autoSpaceDN w:val="0"/>
      <w:spacing w:after="0" w:line="298" w:lineRule="exact"/>
      <w:ind w:left="107"/>
    </w:pPr>
    <w:rPr>
      <w:rFonts w:eastAsia="Times New Roman" w:cs="Times New Roman"/>
      <w:sz w:val="22"/>
      <w:lang w:val="vi"/>
    </w:rPr>
  </w:style>
  <w:style w:type="paragraph" w:styleId="BalloonText">
    <w:name w:val="Balloon Text"/>
    <w:basedOn w:val="Normal"/>
    <w:link w:val="BalloonTextChar"/>
    <w:uiPriority w:val="99"/>
    <w:semiHidden/>
    <w:unhideWhenUsed/>
    <w:rsid w:val="005551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51A6"/>
    <w:rPr>
      <w:rFonts w:ascii="Tahoma" w:hAnsi="Tahoma" w:cs="Tahoma"/>
      <w:kern w:val="0"/>
      <w:sz w:val="16"/>
      <w:szCs w:val="16"/>
      <w:lang w:val="en-US"/>
      <w14:ligatures w14:val="none"/>
    </w:rPr>
  </w:style>
  <w:style w:type="character" w:styleId="Hyperlink">
    <w:name w:val="Hyperlink"/>
    <w:basedOn w:val="DefaultParagraphFont"/>
    <w:uiPriority w:val="99"/>
    <w:unhideWhenUsed/>
    <w:rsid w:val="005551A6"/>
    <w:rPr>
      <w:color w:val="0563C1" w:themeColor="hyperlink"/>
      <w:u w:val="single"/>
    </w:rPr>
  </w:style>
  <w:style w:type="paragraph" w:styleId="NormalWeb">
    <w:name w:val="Normal (Web)"/>
    <w:basedOn w:val="Normal"/>
    <w:link w:val="NormalWebChar"/>
    <w:uiPriority w:val="99"/>
    <w:rsid w:val="005551A6"/>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link w:val="NormalWeb"/>
    <w:uiPriority w:val="99"/>
    <w:rsid w:val="005551A6"/>
    <w:rPr>
      <w:rFonts w:ascii="Times New Roman" w:eastAsia="Times New Roman" w:hAnsi="Times New Roman" w:cs="Times New Roman"/>
      <w:kern w:val="0"/>
      <w:lang w:val="en-US"/>
      <w14:ligatures w14:val="none"/>
    </w:rPr>
  </w:style>
  <w:style w:type="paragraph" w:styleId="NoSpacing">
    <w:name w:val="No Spacing"/>
    <w:uiPriority w:val="1"/>
    <w:qFormat/>
    <w:rsid w:val="005551A6"/>
    <w:rPr>
      <w:rFonts w:ascii="Times New Roman" w:hAnsi="Times New Roman"/>
      <w:kern w:val="0"/>
      <w:sz w:val="28"/>
      <w:szCs w:val="22"/>
      <w14:ligatures w14:val="none"/>
    </w:rPr>
  </w:style>
  <w:style w:type="paragraph" w:styleId="Subtitle">
    <w:name w:val="Subtitle"/>
    <w:basedOn w:val="Normal"/>
    <w:next w:val="Normal"/>
    <w:link w:val="SubtitleChar"/>
    <w:uiPriority w:val="11"/>
    <w:qFormat/>
    <w:rsid w:val="005551A6"/>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uiPriority w:val="11"/>
    <w:rsid w:val="005551A6"/>
    <w:rPr>
      <w:rFonts w:asciiTheme="majorHAnsi" w:eastAsiaTheme="majorEastAsia" w:hAnsiTheme="majorHAnsi" w:cstheme="majorBidi"/>
      <w:i/>
      <w:iCs/>
      <w:color w:val="4472C4" w:themeColor="accent1"/>
      <w:spacing w:val="15"/>
      <w:kern w:val="0"/>
      <w:lang w:val="en-US"/>
      <w14:ligatures w14:val="none"/>
    </w:rPr>
  </w:style>
  <w:style w:type="paragraph" w:styleId="Header">
    <w:name w:val="header"/>
    <w:basedOn w:val="Normal"/>
    <w:link w:val="HeaderChar"/>
    <w:uiPriority w:val="99"/>
    <w:unhideWhenUsed/>
    <w:rsid w:val="005551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1A6"/>
    <w:rPr>
      <w:rFonts w:ascii="Times New Roman" w:hAnsi="Times New Roman"/>
      <w:kern w:val="0"/>
      <w:sz w:val="28"/>
      <w:szCs w:val="22"/>
      <w:lang w:val="en-US"/>
      <w14:ligatures w14:val="none"/>
    </w:rPr>
  </w:style>
  <w:style w:type="paragraph" w:styleId="Footer">
    <w:name w:val="footer"/>
    <w:basedOn w:val="Normal"/>
    <w:link w:val="FooterChar"/>
    <w:uiPriority w:val="99"/>
    <w:unhideWhenUsed/>
    <w:rsid w:val="005551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1A6"/>
    <w:rPr>
      <w:rFonts w:ascii="Times New Roman" w:hAnsi="Times New Roman"/>
      <w:kern w:val="0"/>
      <w:sz w:val="28"/>
      <w:szCs w:val="22"/>
      <w:lang w:val="en-US"/>
      <w14:ligatures w14:val="none"/>
    </w:rPr>
  </w:style>
  <w:style w:type="paragraph" w:styleId="ListParagraph">
    <w:name w:val="List Paragraph"/>
    <w:basedOn w:val="Normal"/>
    <w:uiPriority w:val="34"/>
    <w:qFormat/>
    <w:rsid w:val="005551A6"/>
    <w:pPr>
      <w:spacing w:after="0" w:line="240" w:lineRule="auto"/>
      <w:ind w:left="720"/>
      <w:contextualSpacing/>
    </w:pPr>
    <w:rPr>
      <w:rFonts w:eastAsia="Times New Roman" w:cs="Times New Roman"/>
      <w:sz w:val="24"/>
      <w:szCs w:val="24"/>
    </w:rPr>
  </w:style>
  <w:style w:type="paragraph" w:customStyle="1" w:styleId="1">
    <w:name w:val="1"/>
    <w:basedOn w:val="Normal"/>
    <w:qFormat/>
    <w:rsid w:val="00B17469"/>
    <w:pPr>
      <w:keepNext/>
      <w:overflowPunct w:val="0"/>
      <w:autoSpaceDE w:val="0"/>
      <w:autoSpaceDN w:val="0"/>
      <w:adjustRightInd w:val="0"/>
      <w:spacing w:after="0" w:line="360" w:lineRule="auto"/>
      <w:ind w:right="-1"/>
      <w:jc w:val="center"/>
      <w:textAlignment w:val="baseline"/>
      <w:outlineLvl w:val="0"/>
    </w:pPr>
    <w:rPr>
      <w:rFonts w:eastAsia="Times New Roman" w:cs="Times New Roman"/>
      <w:b/>
      <w:bCs/>
      <w:color w:val="000000" w:themeColor="text1"/>
      <w:sz w:val="26"/>
      <w:szCs w:val="26"/>
      <w:lang w:val="pl-PL" w:eastAsia="vi-VN"/>
    </w:rPr>
  </w:style>
  <w:style w:type="paragraph" w:styleId="BodyText">
    <w:name w:val="Body Text"/>
    <w:basedOn w:val="Normal"/>
    <w:link w:val="BodyTextChar"/>
    <w:uiPriority w:val="1"/>
    <w:qFormat/>
    <w:rsid w:val="00162A87"/>
    <w:pPr>
      <w:widowControl w:val="0"/>
      <w:autoSpaceDE w:val="0"/>
      <w:autoSpaceDN w:val="0"/>
      <w:spacing w:after="0" w:line="240" w:lineRule="auto"/>
      <w:ind w:left="115"/>
    </w:pPr>
    <w:rPr>
      <w:rFonts w:eastAsia="Times New Roman" w:cs="Times New Roman"/>
      <w:sz w:val="30"/>
      <w:szCs w:val="30"/>
    </w:rPr>
  </w:style>
  <w:style w:type="character" w:customStyle="1" w:styleId="BodyTextChar">
    <w:name w:val="Body Text Char"/>
    <w:basedOn w:val="DefaultParagraphFont"/>
    <w:link w:val="BodyText"/>
    <w:uiPriority w:val="1"/>
    <w:rsid w:val="00162A87"/>
    <w:rPr>
      <w:rFonts w:ascii="Times New Roman" w:eastAsia="Times New Roman" w:hAnsi="Times New Roman" w:cs="Times New Roman"/>
      <w:kern w:val="0"/>
      <w:sz w:val="30"/>
      <w:szCs w:val="30"/>
      <w14:ligatures w14:val="none"/>
    </w:rPr>
  </w:style>
  <w:style w:type="paragraph" w:customStyle="1" w:styleId="Heading11">
    <w:name w:val="Heading 11"/>
    <w:basedOn w:val="Normal"/>
    <w:uiPriority w:val="1"/>
    <w:qFormat/>
    <w:rsid w:val="00162A87"/>
    <w:pPr>
      <w:widowControl w:val="0"/>
      <w:autoSpaceDE w:val="0"/>
      <w:autoSpaceDN w:val="0"/>
      <w:spacing w:before="56" w:after="0" w:line="240" w:lineRule="auto"/>
      <w:ind w:left="682"/>
      <w:outlineLvl w:val="1"/>
    </w:pPr>
    <w:rPr>
      <w:rFonts w:eastAsia="Times New Roman" w:cs="Times New Roman"/>
      <w:b/>
      <w:bCs/>
      <w:sz w:val="32"/>
      <w:szCs w:val="32"/>
    </w:rPr>
  </w:style>
  <w:style w:type="table" w:styleId="TableGrid">
    <w:name w:val="Table Grid"/>
    <w:basedOn w:val="TableNormal"/>
    <w:uiPriority w:val="59"/>
    <w:rsid w:val="00226B14"/>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haply.net.vn/mot-so-vuong-mac-tu-thuc-tien-ap-dung-luat-dau-gia-tai-san-va-gop-y-hoan-thien-luat-a258087.html" TargetMode="External"/><Relationship Id="rId13" Type="http://schemas.openxmlformats.org/officeDocument/2006/relationships/hyperlink" Target="http://hocvientuphap.edu.vn/tapchingheluat/Lists/CacSoDaXuatBan/Attachments/152/so%204.%202017.pdf" TargetMode="External"/><Relationship Id="rId18" Type="http://schemas.openxmlformats.org/officeDocument/2006/relationships/hyperlink" Target="https://phaply.net.vn/mot-so-vuong-mac-tu-thuc-tien-ap-dung-luat-dau-gia-tai-san-va-gop-y-hoan-thien-luat-a258087.html" TargetMode="External"/><Relationship Id="rId3" Type="http://schemas.openxmlformats.org/officeDocument/2006/relationships/settings" Target="settings.xml"/><Relationship Id="rId21" Type="http://schemas.openxmlformats.org/officeDocument/2006/relationships/hyperlink" Target="https://journals.openedition.org/acrh/11667" TargetMode="External"/><Relationship Id="rId7" Type="http://schemas.openxmlformats.org/officeDocument/2006/relationships/image" Target="media/image1.png"/><Relationship Id="rId12" Type="http://schemas.openxmlformats.org/officeDocument/2006/relationships/hyperlink" Target="https://danchuphapluat.vn/hoat-dong-dau-gia-tai-san-tiep-tuc-duoc-chuyen-mon-hoa-chuyen-nghiep-hoa-mot-cach-manh-me" TargetMode="External"/><Relationship Id="rId17" Type="http://schemas.openxmlformats.org/officeDocument/2006/relationships/hyperlink" Target="https://tapchichungkhoan.vn/tin-tuc---su-kien/luat-sua-doi-bo-sung-mot-so-dieu-cua-luat-dau-gia-tai-san-co-hieu-luc-tu-ngay-112025-d18-t40642.html"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cholarship.law.unc.edu/ncilj/vol40/iss1/1" TargetMode="External"/><Relationship Id="rId20" Type="http://schemas.openxmlformats.org/officeDocument/2006/relationships/hyperlink" Target="https://stp.gialai.gov.vn/linhvuc-tuphap/bt-tp/Danh-sach-cac-to-chuc-Cong-chung,-luat-su,-%C4%91au-gia/Thong-bao-so-5693-TB-BTP-ngay-04-10-2024-cua-Bo-Tu.aspx"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rungtamdaugiagialai.com/"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danchuphapluat.vn/mot-so-diem-moi-co-ban-cua-luat-dau-gia-tai-san" TargetMode="External"/><Relationship Id="rId23" Type="http://schemas.openxmlformats.org/officeDocument/2006/relationships/footer" Target="footer2.xml"/><Relationship Id="rId10" Type="http://schemas.openxmlformats.org/officeDocument/2006/relationships/hyperlink" Target="https://www.moj.gov.vn/cchc/tintuc/Pages/trien-khai-luat-sua-doi.aspx?ItemID=6" TargetMode="External"/><Relationship Id="rId19" Type="http://schemas.openxmlformats.org/officeDocument/2006/relationships/hyperlink" Target="https://hcmcpv.org.vn/tin-tuc/khac-phuc-han-che-tieu-cuc-trong-linh-vuc-dau-gia-tai-san-1491916538"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vov2.vov.vn/phap-luat/sua-doi-luat-dau-gia-tai-san-tang-minh-bach-nang-cao-hieu-qua-46159.vov2" TargetMode="External"/><Relationship Id="rId22" Type="http://schemas.openxmlformats.org/officeDocument/2006/relationships/hyperlink" Target="https://doi.org/10.21834/e-bpj.v9i28.586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36</Pages>
  <Words>9389</Words>
  <Characters>53520</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2025-08-20T04:23:00Z</cp:lastPrinted>
  <dcterms:created xsi:type="dcterms:W3CDTF">2025-09-18T11:29:00Z</dcterms:created>
  <dcterms:modified xsi:type="dcterms:W3CDTF">2025-09-19T00:14:00Z</dcterms:modified>
</cp:coreProperties>
</file>